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По умолчанию"/>
        <w:bidi w:val="0"/>
        <w:ind w:left="0" w:right="0" w:firstLine="0"/>
        <w:jc w:val="left"/>
        <w:rPr>
          <w:rFonts w:ascii="Helvetica Neue" w:cs="Helvetica Neue" w:hAnsi="Helvetica Neue" w:eastAsia="Helvetica Neue"/>
          <w:b w:val="0"/>
          <w:bCs w:val="0"/>
          <w:color w:val="454545"/>
          <w:sz w:val="24"/>
          <w:szCs w:val="24"/>
          <w:rtl w:val="0"/>
        </w:rPr>
      </w:pPr>
      <w:r>
        <w:rPr>
          <w:rFonts w:ascii="Helvetica Neue" w:hAnsi="Helvetica Neue"/>
          <w:b w:val="1"/>
          <w:bCs w:val="1"/>
          <w:color w:val="454545"/>
          <w:sz w:val="24"/>
          <w:szCs w:val="24"/>
          <w:rtl w:val="0"/>
          <w:lang w:val="de-DE"/>
        </w:rPr>
        <w:t>Task</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pt-PT"/>
        </w:rPr>
        <w:t>individual Task</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Two cases (see below)</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b w:val="0"/>
          <w:bCs w:val="0"/>
          <w:color w:val="454545"/>
          <w:sz w:val="24"/>
          <w:szCs w:val="24"/>
          <w:rtl w:val="0"/>
        </w:rPr>
      </w:pPr>
      <w:r>
        <w:rPr>
          <w:rFonts w:ascii="Helvetica Neue" w:hAnsi="Helvetica Neue" w:hint="default"/>
          <w:b w:val="0"/>
          <w:bCs w:val="0"/>
          <w:color w:val="454545"/>
          <w:sz w:val="24"/>
          <w:szCs w:val="24"/>
          <w:rtl w:val="0"/>
        </w:rPr>
        <w:t xml:space="preserve">• </w:t>
      </w:r>
      <w:r>
        <w:rPr>
          <w:rFonts w:ascii="Helvetica Neue" w:hAnsi="Helvetica Neue"/>
          <w:b w:val="1"/>
          <w:bCs w:val="1"/>
          <w:color w:val="454545"/>
          <w:sz w:val="24"/>
          <w:szCs w:val="24"/>
          <w:rtl w:val="0"/>
          <w:lang w:val="nl-NL"/>
        </w:rPr>
        <w:t>Formalities:</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Two (2) Word file report</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Around 1.000 words each</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Font: Arial 12,5 pts.</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Text alignment: Justified.</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b w:val="1"/>
          <w:bCs w:val="1"/>
          <w:color w:val="454545"/>
          <w:sz w:val="24"/>
          <w:szCs w:val="24"/>
          <w:rtl w:val="0"/>
          <w:lang w:val="de-DE"/>
        </w:rPr>
        <w:t>CASE NEMFEN</w:t>
      </w:r>
      <w:r>
        <w:rPr>
          <w:rFonts w:ascii="Helvetica Neue" w:cs="Helvetica Neue" w:hAnsi="Helvetica Neue" w:eastAsia="Helvetica Neue"/>
          <w:color w:val="454545"/>
          <w:sz w:val="24"/>
          <w:szCs w:val="24"/>
          <w:rtl w:val="0"/>
        </w:rPr>
        <w:br w:type="textWrapping"/>
      </w:r>
      <w:r>
        <w:rPr>
          <w:rFonts w:ascii="Helvetica Neue" w:hAnsi="Helvetica Neue"/>
          <w:color w:val="454545"/>
          <w:sz w:val="24"/>
          <w:szCs w:val="24"/>
          <w:rtl w:val="0"/>
          <w:lang w:val="en-US"/>
        </w:rPr>
        <w:t>Company NEMFEN is located in Barcelona. They design and manufacture high-tech LED lighting. The company is family owned (Pedro Garc</w:t>
      </w:r>
      <w:r>
        <w:rPr>
          <w:rFonts w:ascii="Helvetica Neue" w:hAnsi="Helvetica Neue" w:hint="default"/>
          <w:color w:val="454545"/>
          <w:sz w:val="24"/>
          <w:szCs w:val="24"/>
          <w:rtl w:val="0"/>
        </w:rPr>
        <w:t>í</w:t>
      </w:r>
      <w:r>
        <w:rPr>
          <w:rFonts w:ascii="Helvetica Neue" w:hAnsi="Helvetica Neue"/>
          <w:color w:val="454545"/>
          <w:sz w:val="24"/>
          <w:szCs w:val="24"/>
          <w:rtl w:val="0"/>
          <w:lang w:val="en-US"/>
        </w:rPr>
        <w:t>a, owner) exporting 70% of their production to 20 different countries all over the world.</w:t>
      </w:r>
      <w:r>
        <w:rPr>
          <w:rFonts w:ascii="Helvetica Neue" w:cs="Helvetica Neue" w:hAnsi="Helvetica Neue" w:eastAsia="Helvetica Neue"/>
          <w:color w:val="454545"/>
          <w:sz w:val="24"/>
          <w:szCs w:val="24"/>
          <w:rtl w:val="0"/>
        </w:rPr>
        <w:br w:type="textWrapping"/>
      </w:r>
      <w:r>
        <w:rPr>
          <w:rFonts w:ascii="Helvetica Neue" w:hAnsi="Helvetica Neue"/>
          <w:color w:val="454545"/>
          <w:sz w:val="24"/>
          <w:szCs w:val="24"/>
          <w:rtl w:val="0"/>
          <w:lang w:val="en-US"/>
        </w:rPr>
        <w:t>Products are usually customized considering different design requirements, voltage, frequency as well other electrical parameters.</w:t>
      </w:r>
      <w:r>
        <w:rPr>
          <w:rFonts w:ascii="Helvetica Neue" w:cs="Helvetica Neue" w:hAnsi="Helvetica Neue" w:eastAsia="Helvetica Neue"/>
          <w:color w:val="454545"/>
          <w:sz w:val="24"/>
          <w:szCs w:val="24"/>
          <w:rtl w:val="0"/>
        </w:rPr>
        <w:br w:type="textWrapping"/>
      </w:r>
      <w:r>
        <w:rPr>
          <w:rFonts w:ascii="Helvetica Neue" w:hAnsi="Helvetica Neue"/>
          <w:color w:val="454545"/>
          <w:sz w:val="24"/>
          <w:szCs w:val="24"/>
          <w:rtl w:val="0"/>
          <w:lang w:val="en-US"/>
        </w:rPr>
        <w:t>Quality control has been implemented at the end of the production process. Each and every component is dimensionally and electrically checked by one employee separating out the wrong units. During the last 3 years , sales have experienced a dramatic growth. However, rejections have also increased from 0,5% up to 1,5% of the total production.</w:t>
      </w:r>
      <w:r>
        <w:rPr>
          <w:rFonts w:ascii="Helvetica Neue" w:cs="Helvetica Neue" w:hAnsi="Helvetica Neue" w:eastAsia="Helvetica Neue"/>
          <w:color w:val="454545"/>
          <w:sz w:val="24"/>
          <w:szCs w:val="24"/>
          <w:rtl w:val="0"/>
        </w:rPr>
        <w:br w:type="textWrapping"/>
      </w:r>
      <w:r>
        <w:rPr>
          <w:rFonts w:ascii="Helvetica Neue" w:hAnsi="Helvetica Neue"/>
          <w:color w:val="454545"/>
          <w:sz w:val="24"/>
          <w:szCs w:val="24"/>
          <w:rtl w:val="0"/>
          <w:lang w:val="es-ES_tradnl"/>
        </w:rPr>
        <w:t>Cristina Garc</w:t>
      </w:r>
      <w:r>
        <w:rPr>
          <w:rFonts w:ascii="Helvetica Neue" w:hAnsi="Helvetica Neue" w:hint="default"/>
          <w:color w:val="454545"/>
          <w:sz w:val="24"/>
          <w:szCs w:val="24"/>
          <w:rtl w:val="0"/>
        </w:rPr>
        <w:t>í</w:t>
      </w:r>
      <w:r>
        <w:rPr>
          <w:rFonts w:ascii="Helvetica Neue" w:hAnsi="Helvetica Neue"/>
          <w:color w:val="454545"/>
          <w:sz w:val="24"/>
          <w:szCs w:val="24"/>
          <w:rtl w:val="0"/>
          <w:lang w:val="en-US"/>
        </w:rPr>
        <w:t>a, owner</w:t>
      </w:r>
      <w:r>
        <w:rPr>
          <w:rFonts w:ascii="Helvetica Neue" w:hAnsi="Helvetica Neue" w:hint="default"/>
          <w:color w:val="454545"/>
          <w:sz w:val="24"/>
          <w:szCs w:val="24"/>
          <w:rtl w:val="0"/>
        </w:rPr>
        <w:t>´</w:t>
      </w:r>
      <w:r>
        <w:rPr>
          <w:rFonts w:ascii="Helvetica Neue" w:hAnsi="Helvetica Neue"/>
          <w:color w:val="454545"/>
          <w:sz w:val="24"/>
          <w:szCs w:val="24"/>
          <w:rtl w:val="0"/>
          <w:lang w:val="en-US"/>
        </w:rPr>
        <w:t>s daughter has recently graduated at the EU Business School. She has joined the Company with the main task of improving quality ratios.</w:t>
      </w:r>
      <w:r>
        <w:rPr>
          <w:rFonts w:ascii="Helvetica Neue" w:cs="Helvetica Neue" w:hAnsi="Helvetica Neue" w:eastAsia="Helvetica Neue"/>
          <w:color w:val="454545"/>
          <w:sz w:val="24"/>
          <w:szCs w:val="24"/>
          <w:rtl w:val="0"/>
        </w:rPr>
        <w:br w:type="textWrapping"/>
        <w:br w:type="textWrapping"/>
      </w:r>
      <w:r>
        <w:rPr>
          <w:rFonts w:ascii="Helvetica Neue" w:hAnsi="Helvetica Neue"/>
          <w:color w:val="454545"/>
          <w:sz w:val="24"/>
          <w:szCs w:val="24"/>
          <w:rtl w:val="0"/>
          <w:lang w:val="en-US"/>
        </w:rPr>
        <w:t>1. From your point of view, which are the main weaknesses of the existing quality control process?</w:t>
      </w:r>
      <w:r>
        <w:rPr>
          <w:rFonts w:ascii="Helvetica Neue" w:cs="Helvetica Neue" w:hAnsi="Helvetica Neue" w:eastAsia="Helvetica Neue"/>
          <w:color w:val="454545"/>
          <w:sz w:val="24"/>
          <w:szCs w:val="24"/>
          <w:rtl w:val="0"/>
        </w:rPr>
        <w:br w:type="textWrapping"/>
      </w:r>
      <w:r>
        <w:rPr>
          <w:rFonts w:ascii="Helvetica Neue" w:hAnsi="Helvetica Neue"/>
          <w:color w:val="454545"/>
          <w:sz w:val="24"/>
          <w:szCs w:val="24"/>
          <w:rtl w:val="0"/>
          <w:lang w:val="en-US"/>
        </w:rPr>
        <w:t>2. If you were Cristina, in order to improve the Quality Control process and the performance indicators of the Company?</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Which changes should you implement in terms of quality control?</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Which quality systems should you put in practice?</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b w:val="0"/>
          <w:bCs w:val="0"/>
          <w:color w:val="454545"/>
          <w:sz w:val="24"/>
          <w:szCs w:val="24"/>
          <w:rtl w:val="0"/>
        </w:rPr>
      </w:pPr>
      <w:r>
        <w:rPr>
          <w:rFonts w:ascii="Helvetica Neue" w:hAnsi="Helvetica Neue" w:hint="default"/>
          <w:b w:val="0"/>
          <w:bCs w:val="0"/>
          <w:color w:val="454545"/>
          <w:sz w:val="24"/>
          <w:szCs w:val="24"/>
          <w:rtl w:val="0"/>
        </w:rPr>
        <w:t xml:space="preserve">      </w:t>
      </w:r>
      <w:r>
        <w:rPr>
          <w:rFonts w:ascii="Helvetica Neue" w:hAnsi="Helvetica Neue"/>
          <w:b w:val="1"/>
          <w:bCs w:val="1"/>
          <w:color w:val="454545"/>
          <w:sz w:val="24"/>
          <w:szCs w:val="24"/>
          <w:rtl w:val="0"/>
        </w:rPr>
        <w:t>CASE PREMIUM PAPER</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b w:val="1"/>
          <w:bCs w:val="1"/>
          <w:color w:val="454545"/>
          <w:sz w:val="24"/>
          <w:szCs w:val="24"/>
          <w:rtl w:val="0"/>
        </w:rPr>
        <w:t>       </w:t>
      </w:r>
      <w:r>
        <w:rPr>
          <w:rFonts w:ascii="Helvetica Neue" w:hAnsi="Helvetica Neue"/>
          <w:color w:val="454545"/>
          <w:sz w:val="24"/>
          <w:szCs w:val="24"/>
          <w:rtl w:val="0"/>
          <w:lang w:val="en-US"/>
        </w:rPr>
        <w:t xml:space="preserve">Company </w:t>
      </w:r>
      <w:r>
        <w:rPr>
          <w:rFonts w:ascii="Helvetica Neue" w:hAnsi="Helvetica Neue" w:hint="default"/>
          <w:color w:val="454545"/>
          <w:sz w:val="24"/>
          <w:szCs w:val="24"/>
          <w:rtl w:val="0"/>
        </w:rPr>
        <w:t>“</w:t>
      </w:r>
      <w:r>
        <w:rPr>
          <w:rFonts w:ascii="Helvetica Neue" w:hAnsi="Helvetica Neue"/>
          <w:color w:val="454545"/>
          <w:sz w:val="24"/>
          <w:szCs w:val="24"/>
          <w:rtl w:val="0"/>
          <w:lang w:val="de-DE"/>
        </w:rPr>
        <w:t>Premium Paper</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is located near Paris. The design and print paper for </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furniture applications (usually called melamine paper). Production process consists on printing raw paper. Raw paper is delivered in big rolls (700 Kgs). Production process is done in multi-stage printing machines. Each stage of the machine contains an engraved cylinder and ink. Paper runs on the different stages and the combination of all of them provides the final printed paper.</w:t>
      </w:r>
      <w:r>
        <w:rPr>
          <w:rFonts w:ascii="Helvetica Neue" w:cs="Helvetica Neue" w:hAnsi="Helvetica Neue" w:eastAsia="Helvetica Neue"/>
          <w:color w:val="454545"/>
          <w:sz w:val="24"/>
          <w:szCs w:val="24"/>
          <w:rtl w:val="0"/>
        </w:rPr>
        <w:br w:type="textWrapping"/>
      </w:r>
      <w:r>
        <w:rPr>
          <w:rFonts w:ascii="Helvetica Neue" w:hAnsi="Helvetica Neue"/>
          <w:color w:val="454545"/>
          <w:sz w:val="24"/>
          <w:szCs w:val="24"/>
          <w:rtl w:val="0"/>
          <w:lang w:val="en-US"/>
        </w:rPr>
        <w:t>Set up times in these machines are very long (3/4 hours). This means that every time the process is stopped because of any technical issue, the costs can be enormous.</w:t>
      </w:r>
      <w:r>
        <w:rPr>
          <w:rFonts w:ascii="Helvetica Neue" w:cs="Helvetica Neue" w:hAnsi="Helvetica Neue" w:eastAsia="Helvetica Neue"/>
          <w:color w:val="454545"/>
          <w:sz w:val="24"/>
          <w:szCs w:val="24"/>
          <w:rtl w:val="0"/>
        </w:rPr>
        <w:br w:type="textWrapping"/>
      </w:r>
      <w:r>
        <w:rPr>
          <w:rFonts w:ascii="Helvetica Neue" w:hAnsi="Helvetica Neue"/>
          <w:color w:val="454545"/>
          <w:sz w:val="24"/>
          <w:szCs w:val="24"/>
          <w:rtl w:val="0"/>
          <w:lang w:val="en-US"/>
        </w:rPr>
        <w:t xml:space="preserve">Premium paper has 6 printing lines (3 </w:t>
      </w:r>
      <w:r>
        <w:rPr>
          <w:rFonts w:ascii="Helvetica Neue" w:hAnsi="Helvetica Neue" w:hint="default"/>
          <w:color w:val="454545"/>
          <w:sz w:val="24"/>
          <w:szCs w:val="24"/>
          <w:rtl w:val="0"/>
        </w:rPr>
        <w:t>“</w:t>
      </w:r>
      <w:r>
        <w:rPr>
          <w:rFonts w:ascii="Helvetica Neue" w:hAnsi="Helvetica Neue"/>
          <w:color w:val="454545"/>
          <w:sz w:val="24"/>
          <w:szCs w:val="24"/>
          <w:rtl w:val="0"/>
        </w:rPr>
        <w:t>Stoner</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fr-FR"/>
        </w:rPr>
        <w:t xml:space="preserve">Machines , 2 </w:t>
      </w:r>
      <w:r>
        <w:rPr>
          <w:rFonts w:ascii="Helvetica Neue" w:hAnsi="Helvetica Neue" w:hint="default"/>
          <w:color w:val="454545"/>
          <w:sz w:val="24"/>
          <w:szCs w:val="24"/>
          <w:rtl w:val="0"/>
        </w:rPr>
        <w:t>“</w:t>
      </w:r>
      <w:r>
        <w:rPr>
          <w:rFonts w:ascii="Helvetica Neue" w:hAnsi="Helvetica Neue"/>
          <w:color w:val="454545"/>
          <w:sz w:val="24"/>
          <w:szCs w:val="24"/>
          <w:rtl w:val="0"/>
        </w:rPr>
        <w:t>Rotomec</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 xml:space="preserve">Machines and </w:t>
      </w:r>
      <w:r>
        <w:rPr>
          <w:rFonts w:ascii="Helvetica Neue" w:hAnsi="Helvetica Neue" w:hint="default"/>
          <w:color w:val="454545"/>
          <w:sz w:val="24"/>
          <w:szCs w:val="24"/>
          <w:rtl w:val="0"/>
        </w:rPr>
        <w:t> </w:t>
      </w:r>
      <w:r>
        <w:rPr>
          <w:rFonts w:ascii="Helvetica Neue" w:hAnsi="Helvetica Neue"/>
          <w:color w:val="454545"/>
          <w:sz w:val="24"/>
          <w:szCs w:val="24"/>
          <w:rtl w:val="0"/>
          <w:lang w:val="ru-RU"/>
        </w:rPr>
        <w:t xml:space="preserve">1 </w:t>
      </w:r>
      <w:r>
        <w:rPr>
          <w:rFonts w:ascii="Helvetica Neue" w:hAnsi="Helvetica Neue" w:hint="default"/>
          <w:color w:val="454545"/>
          <w:sz w:val="24"/>
          <w:szCs w:val="24"/>
          <w:rtl w:val="0"/>
        </w:rPr>
        <w:t>“</w:t>
      </w:r>
      <w:r>
        <w:rPr>
          <w:rFonts w:ascii="Helvetica Neue" w:hAnsi="Helvetica Neue"/>
          <w:color w:val="454545"/>
          <w:sz w:val="24"/>
          <w:szCs w:val="24"/>
          <w:rtl w:val="0"/>
          <w:lang w:val="it-IT"/>
        </w:rPr>
        <w:t>Grimaldi</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de-DE"/>
        </w:rPr>
        <w:t xml:space="preserve">Machine </w:t>
      </w:r>
      <w:r>
        <w:rPr>
          <w:rFonts w:ascii="Helvetica Neue" w:hAnsi="Helvetica Neue" w:hint="default"/>
          <w:color w:val="454545"/>
          <w:sz w:val="24"/>
          <w:szCs w:val="24"/>
          <w:rtl w:val="0"/>
        </w:rPr>
        <w:t> </w:t>
      </w:r>
      <w:r>
        <w:rPr>
          <w:rFonts w:ascii="Helvetica Neue" w:hAnsi="Helvetica Neue"/>
          <w:color w:val="454545"/>
          <w:sz w:val="24"/>
          <w:szCs w:val="24"/>
          <w:rtl w:val="0"/>
          <w:lang w:val="en-US"/>
        </w:rPr>
        <w:t>(the oldest one)</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en-US"/>
        </w:rPr>
        <w:t xml:space="preserve">Premium Paper has a highly experienced maintenance team. Every time a machine suffers a breakdown they run and try to fix it as soon as possible. However due to some unexpected failures and lack of spare parts, </w:t>
      </w:r>
      <w:r>
        <w:rPr>
          <w:rFonts w:ascii="Helvetica Neue" w:hAnsi="Helvetica Neue" w:hint="default"/>
          <w:color w:val="454545"/>
          <w:sz w:val="24"/>
          <w:szCs w:val="24"/>
          <w:rtl w:val="0"/>
        </w:rPr>
        <w:t>“</w:t>
      </w:r>
      <w:r>
        <w:rPr>
          <w:rFonts w:ascii="Helvetica Neue" w:hAnsi="Helvetica Neue"/>
          <w:color w:val="454545"/>
          <w:sz w:val="24"/>
          <w:szCs w:val="24"/>
          <w:rtl w:val="0"/>
          <w:lang w:val="de-DE"/>
        </w:rPr>
        <w:t>Premium Paper</w:t>
      </w: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is suffering very serious productivity problems.</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How should you define the maintenance process?</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Which changes should you implement in terms of maintenance?</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Which recommendations should you address to the Top Management with respect the machines park?</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color w:val="454545"/>
          <w:sz w:val="24"/>
          <w:szCs w:val="24"/>
          <w:rtl w:val="0"/>
          <w:lang w:val="fr-FR"/>
        </w:rPr>
        <w:t>OUTCOMES</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Understand the scope of Production Management by covering the various aspects and interactions of Facility Location; Plant Layout &amp; Materials Handling, Product &amp; Process Design; Production Planning and Control; Quality Control; Materials Management and Maintenance, in a one plant solution;</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Study the organization of Production Management in a hybrid solution, where other partners intervene;</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Place the production process in an entrepreneurial, global and IT driven context.</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On successful completion of this course, students will be able to:</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understand the production management within operation management;</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describe operations processes design and their management to contextualize and improve production performance;</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assess lay out design and evaluate facility location;</w:t>
      </w:r>
    </w:p>
    <w:p>
      <w:pPr>
        <w:pStyle w:val="По умолчанию"/>
        <w:bidi w:val="0"/>
        <w:ind w:left="0" w:right="0" w:firstLine="0"/>
        <w:jc w:val="left"/>
        <w:rPr>
          <w:rFonts w:ascii="Helvetica Neue" w:cs="Helvetica Neue" w:hAnsi="Helvetica Neue" w:eastAsia="Helvetica Neue"/>
          <w:color w:val="454545"/>
          <w:sz w:val="24"/>
          <w:szCs w:val="24"/>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evaluate how to elaborate a master production schedule (MRS) and material requirement planning (MRP);</w:t>
      </w:r>
    </w:p>
    <w:p>
      <w:pPr>
        <w:pStyle w:val="По умолчанию"/>
        <w:bidi w:val="0"/>
        <w:ind w:left="0" w:right="0" w:firstLine="0"/>
        <w:jc w:val="left"/>
        <w:rPr>
          <w:rtl w:val="0"/>
        </w:rPr>
      </w:pPr>
      <w:r>
        <w:rPr>
          <w:rFonts w:ascii="Helvetica Neue" w:hAnsi="Helvetica Neue" w:hint="default"/>
          <w:color w:val="454545"/>
          <w:sz w:val="24"/>
          <w:szCs w:val="24"/>
          <w:rtl w:val="0"/>
        </w:rPr>
        <w:t xml:space="preserve">• </w:t>
      </w:r>
      <w:r>
        <w:rPr>
          <w:rFonts w:ascii="Helvetica Neue" w:hAnsi="Helvetica Neue"/>
          <w:color w:val="454545"/>
          <w:sz w:val="24"/>
          <w:szCs w:val="24"/>
          <w:rtl w:val="0"/>
          <w:lang w:val="en-US"/>
        </w:rPr>
        <w:t>understand quality control components and measures;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