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2C61" w14:textId="455D76B7" w:rsidR="00333355" w:rsidRPr="008862F1" w:rsidRDefault="002213F2" w:rsidP="008862F1">
      <w:pPr>
        <w:pStyle w:val="Heading1"/>
        <w:rPr>
          <w:color w:val="0070C0"/>
        </w:rPr>
      </w:pPr>
      <w:r>
        <w:fldChar w:fldCharType="begin"/>
      </w:r>
      <w:r>
        <w:instrText xml:space="preserve"> HYPERLINK "https://www.worldpoliticsreview.com/articles/28839/black-lives-matter-for-social-justice-and-for-america-s-global-role" </w:instrText>
      </w:r>
      <w:r>
        <w:fldChar w:fldCharType="separate"/>
      </w:r>
      <w:r w:rsidR="00333355" w:rsidRPr="008862F1">
        <w:rPr>
          <w:rStyle w:val="Hyperlink"/>
          <w:color w:val="0070C0"/>
          <w:u w:val="none"/>
        </w:rPr>
        <w:t>Black Lives Matter—for Social Justice, and for America’s Global Role</w:t>
      </w:r>
      <w:r>
        <w:rPr>
          <w:rStyle w:val="Hyperlink"/>
          <w:color w:val="0070C0"/>
          <w:u w:val="none"/>
        </w:rPr>
        <w:fldChar w:fldCharType="end"/>
      </w:r>
    </w:p>
    <w:p w14:paraId="5CD1B852" w14:textId="1A6A4677" w:rsidR="00CC422B" w:rsidRPr="00D71766" w:rsidRDefault="00CC422B" w:rsidP="00CC422B">
      <w:pPr>
        <w:spacing w:before="100" w:beforeAutospacing="1" w:after="100" w:afterAutospacing="1"/>
        <w:rPr>
          <w:rFonts w:ascii="Georgia" w:hAnsi="Georgia"/>
          <w:color w:val="333333"/>
          <w:shd w:val="clear" w:color="auto" w:fill="FFFFFF"/>
        </w:rPr>
      </w:pPr>
      <w:r>
        <w:rPr>
          <w:rFonts w:ascii="Georgia" w:hAnsi="Georgia"/>
          <w:color w:val="333333"/>
          <w:shd w:val="clear" w:color="auto" w:fill="FFFFFF"/>
        </w:rPr>
        <w:t>Patrick, Stewart M. “</w:t>
      </w:r>
      <w:r w:rsidRPr="00CC422B">
        <w:rPr>
          <w:rFonts w:ascii="Georgia" w:hAnsi="Georgia"/>
          <w:color w:val="333333"/>
          <w:shd w:val="clear" w:color="auto" w:fill="FFFFFF"/>
        </w:rPr>
        <w:t>Black Lives Matter—for Social Justice, and for America’s Global Role</w:t>
      </w:r>
      <w:r>
        <w:rPr>
          <w:rFonts w:ascii="Georgia" w:hAnsi="Georgia"/>
          <w:color w:val="333333"/>
          <w:shd w:val="clear" w:color="auto" w:fill="FFFFFF"/>
        </w:rPr>
        <w:t xml:space="preserve">.” </w:t>
      </w:r>
      <w:r>
        <w:rPr>
          <w:rFonts w:ascii="Georgia" w:hAnsi="Georgia"/>
          <w:i/>
          <w:iCs/>
          <w:color w:val="333333"/>
          <w:shd w:val="clear" w:color="auto" w:fill="FFFFFF"/>
        </w:rPr>
        <w:t xml:space="preserve">World Politics Review, </w:t>
      </w:r>
      <w:r>
        <w:rPr>
          <w:rFonts w:ascii="Georgia" w:hAnsi="Georgia"/>
          <w:color w:val="333333"/>
          <w:shd w:val="clear" w:color="auto" w:fill="FFFFFF"/>
        </w:rPr>
        <w:t xml:space="preserve">15 June 2020, </w:t>
      </w:r>
      <w:r w:rsidRPr="00CC422B">
        <w:rPr>
          <w:rFonts w:ascii="Georgia" w:hAnsi="Georgia"/>
          <w:color w:val="333333"/>
          <w:shd w:val="clear" w:color="auto" w:fill="FFFFFF"/>
        </w:rPr>
        <w:t>www.worldpoliticsreview.com/articles/28839/black-lives-matter-for-social-justice-and-for-america-s-global-role</w:t>
      </w:r>
      <w:r>
        <w:rPr>
          <w:rFonts w:ascii="Georgia" w:hAnsi="Georgia"/>
          <w:color w:val="333333"/>
          <w:shd w:val="clear" w:color="auto" w:fill="FFFFFF"/>
        </w:rPr>
        <w:t>.</w:t>
      </w:r>
    </w:p>
    <w:p w14:paraId="0F8D90EB" w14:textId="77777777" w:rsidR="00333355" w:rsidRPr="00333355" w:rsidRDefault="00333355" w:rsidP="00333355">
      <w:pPr>
        <w:shd w:val="clear" w:color="auto" w:fill="FFFFFF"/>
        <w:spacing w:before="300" w:after="300"/>
        <w:rPr>
          <w:rFonts w:eastAsia="Times New Roman"/>
          <w:color w:val="434343"/>
          <w:sz w:val="24"/>
          <w:szCs w:val="24"/>
        </w:rPr>
      </w:pPr>
      <w:r w:rsidRPr="00333355">
        <w:rPr>
          <w:rFonts w:eastAsia="Times New Roman"/>
          <w:color w:val="434343"/>
          <w:sz w:val="24"/>
          <w:szCs w:val="24"/>
        </w:rPr>
        <w:t>The murders of George Floyd, Breonna Taylor and other black Americans by police, and the sustained protests in their wake, present a test for the United States both at home and abroad. They underscore the structural racism that permeates American society and how far the nation remains from delivering on the Constitution’s promise of equal rights and justice for all. Globally, they threaten America’s longstanding, if uneven, role as the world’s leading champion of universal human rights. The success of the Black Lives Matter movement is critical, not only to achieve a more perfect union at home, but also to advance human liberty and dignity worldwide.</w:t>
      </w:r>
    </w:p>
    <w:p w14:paraId="44FD360D" w14:textId="77777777" w:rsidR="00333355" w:rsidRPr="00333355" w:rsidRDefault="00333355" w:rsidP="00333355">
      <w:pPr>
        <w:shd w:val="clear" w:color="auto" w:fill="FFFFFF"/>
        <w:spacing w:before="300" w:after="300"/>
        <w:rPr>
          <w:rFonts w:eastAsia="Times New Roman"/>
          <w:color w:val="434343"/>
          <w:sz w:val="24"/>
          <w:szCs w:val="24"/>
        </w:rPr>
      </w:pPr>
      <w:r w:rsidRPr="00333355">
        <w:rPr>
          <w:rFonts w:eastAsia="Times New Roman"/>
          <w:color w:val="434343"/>
          <w:sz w:val="24"/>
          <w:szCs w:val="24"/>
        </w:rPr>
        <w:t>Since World War II, the United States has made the global promotion of human rights an explicit foreign policy objective. </w:t>
      </w:r>
      <w:hyperlink r:id="rId5" w:tgtFrame="_blank" w:history="1">
        <w:r w:rsidRPr="00333355">
          <w:rPr>
            <w:rFonts w:eastAsia="Times New Roman"/>
            <w:color w:val="0070C0"/>
            <w:sz w:val="24"/>
            <w:szCs w:val="24"/>
          </w:rPr>
          <w:t>Eleanor Roosevelt shepherded negotiations on the Universal Declaration of Human Rights in 1948</w:t>
        </w:r>
      </w:hyperlink>
      <w:r w:rsidRPr="00333355">
        <w:rPr>
          <w:rFonts w:eastAsia="Times New Roman"/>
          <w:color w:val="434343"/>
          <w:sz w:val="24"/>
          <w:szCs w:val="24"/>
        </w:rPr>
        <w:t>, and U.S. diplomats have spearheaded the drafting of the many human rights treaties, from the </w:t>
      </w:r>
      <w:hyperlink r:id="rId6" w:tgtFrame="_blank" w:history="1">
        <w:r w:rsidRPr="00333355">
          <w:rPr>
            <w:rFonts w:eastAsia="Times New Roman"/>
            <w:color w:val="0070C0"/>
            <w:sz w:val="24"/>
            <w:szCs w:val="24"/>
          </w:rPr>
          <w:t>International Convention on Civil and Political Rights</w:t>
        </w:r>
      </w:hyperlink>
      <w:r w:rsidRPr="00333355">
        <w:rPr>
          <w:rFonts w:eastAsia="Times New Roman"/>
          <w:color w:val="434343"/>
          <w:sz w:val="24"/>
          <w:szCs w:val="24"/>
        </w:rPr>
        <w:t> to the </w:t>
      </w:r>
      <w:hyperlink r:id="rId7" w:tgtFrame="_blank" w:history="1">
        <w:r w:rsidRPr="00333355">
          <w:rPr>
            <w:rFonts w:eastAsia="Times New Roman"/>
            <w:color w:val="0070C0"/>
            <w:sz w:val="24"/>
            <w:szCs w:val="24"/>
          </w:rPr>
          <w:t>Convention on the Rights of Persons with Disabilities</w:t>
        </w:r>
      </w:hyperlink>
      <w:r w:rsidRPr="00333355">
        <w:rPr>
          <w:rFonts w:eastAsia="Times New Roman"/>
          <w:color w:val="434343"/>
          <w:sz w:val="24"/>
          <w:szCs w:val="24"/>
        </w:rPr>
        <w:t>. The State Department issues </w:t>
      </w:r>
      <w:hyperlink r:id="rId8" w:tgtFrame="_blank" w:history="1">
        <w:r w:rsidRPr="00333355">
          <w:rPr>
            <w:rFonts w:eastAsia="Times New Roman"/>
            <w:color w:val="0070C0"/>
            <w:sz w:val="24"/>
            <w:szCs w:val="24"/>
          </w:rPr>
          <w:t>annual reports on human rights in countries around the world</w:t>
        </w:r>
      </w:hyperlink>
      <w:r w:rsidRPr="00333355">
        <w:rPr>
          <w:rFonts w:eastAsia="Times New Roman"/>
          <w:color w:val="434343"/>
          <w:sz w:val="24"/>
          <w:szCs w:val="24"/>
        </w:rPr>
        <w:t>, as well as assessments on </w:t>
      </w:r>
      <w:hyperlink r:id="rId9" w:tgtFrame="_blank" w:history="1">
        <w:r w:rsidRPr="00333355">
          <w:rPr>
            <w:rFonts w:eastAsia="Times New Roman"/>
            <w:color w:val="0070C0"/>
            <w:sz w:val="24"/>
            <w:szCs w:val="24"/>
          </w:rPr>
          <w:t>the state of international religious freedom</w:t>
        </w:r>
      </w:hyperlink>
      <w:r w:rsidRPr="00333355">
        <w:rPr>
          <w:rFonts w:eastAsia="Times New Roman"/>
          <w:color w:val="434343"/>
          <w:sz w:val="24"/>
          <w:szCs w:val="24"/>
        </w:rPr>
        <w:t> and </w:t>
      </w:r>
      <w:hyperlink r:id="rId10" w:tgtFrame="_blank" w:history="1">
        <w:r w:rsidRPr="00333355">
          <w:rPr>
            <w:rFonts w:eastAsia="Times New Roman"/>
            <w:color w:val="0070C0"/>
            <w:sz w:val="24"/>
            <w:szCs w:val="24"/>
          </w:rPr>
          <w:t>progress against human trafficking</w:t>
        </w:r>
      </w:hyperlink>
      <w:r w:rsidRPr="00333355">
        <w:rPr>
          <w:rFonts w:eastAsia="Times New Roman"/>
          <w:color w:val="434343"/>
          <w:sz w:val="24"/>
          <w:szCs w:val="24"/>
        </w:rPr>
        <w:t>. Abroad, human rights and democracy activists rely on U.S. support in their struggles against tyranny and oppression.</w:t>
      </w:r>
    </w:p>
    <w:p w14:paraId="410F70C8" w14:textId="77777777" w:rsidR="00333355" w:rsidRPr="00333355" w:rsidRDefault="00333355" w:rsidP="00333355">
      <w:pPr>
        <w:shd w:val="clear" w:color="auto" w:fill="FFFFFF"/>
        <w:spacing w:before="300" w:after="300"/>
        <w:rPr>
          <w:rFonts w:eastAsia="Times New Roman"/>
          <w:color w:val="434343"/>
          <w:sz w:val="24"/>
          <w:szCs w:val="24"/>
        </w:rPr>
      </w:pPr>
      <w:r w:rsidRPr="00333355">
        <w:rPr>
          <w:rFonts w:eastAsia="Times New Roman"/>
          <w:color w:val="434343"/>
          <w:sz w:val="24"/>
          <w:szCs w:val="24"/>
        </w:rPr>
        <w:t>However, American leadership in human rights has long been undercut by two stubborn realities: persistent racial injustice in the United States itself and the nation’s uneven commitment to being bound by the very norms it propounds globally. During the early years of the Cold War, </w:t>
      </w:r>
      <w:hyperlink r:id="rId11" w:tgtFrame="_blank" w:history="1">
        <w:r w:rsidRPr="00333355">
          <w:rPr>
            <w:rFonts w:eastAsia="Times New Roman"/>
            <w:color w:val="0070C0"/>
            <w:sz w:val="24"/>
            <w:szCs w:val="24"/>
          </w:rPr>
          <w:t>the Soviet Union pointed to civil rights protests over Jim Crow laws</w:t>
        </w:r>
      </w:hyperlink>
      <w:r w:rsidRPr="00333355">
        <w:rPr>
          <w:rFonts w:eastAsia="Times New Roman"/>
          <w:color w:val="434343"/>
          <w:sz w:val="24"/>
          <w:szCs w:val="24"/>
        </w:rPr>
        <w:t> as proof of American hypocrisy. More recently, </w:t>
      </w:r>
      <w:hyperlink r:id="rId12" w:tgtFrame="_blank" w:history="1">
        <w:r w:rsidRPr="00333355">
          <w:rPr>
            <w:rFonts w:eastAsia="Times New Roman"/>
            <w:color w:val="0070C0"/>
            <w:sz w:val="24"/>
            <w:szCs w:val="24"/>
          </w:rPr>
          <w:t>the Chinese government has deflected criticism</w:t>
        </w:r>
      </w:hyperlink>
      <w:r w:rsidRPr="00333355">
        <w:rPr>
          <w:rFonts w:eastAsia="Times New Roman"/>
          <w:color w:val="434343"/>
          <w:sz w:val="24"/>
          <w:szCs w:val="24"/>
        </w:rPr>
        <w:t> of its own human rights abuses by </w:t>
      </w:r>
      <w:hyperlink r:id="rId13" w:tgtFrame="_blank" w:history="1">
        <w:r w:rsidRPr="00333355">
          <w:rPr>
            <w:rFonts w:eastAsia="Times New Roman"/>
            <w:color w:val="0070C0"/>
            <w:sz w:val="24"/>
            <w:szCs w:val="24"/>
          </w:rPr>
          <w:t>highlighting persistent U.S. racism</w:t>
        </w:r>
      </w:hyperlink>
      <w:r w:rsidRPr="00333355">
        <w:rPr>
          <w:rFonts w:eastAsia="Times New Roman"/>
          <w:color w:val="434343"/>
          <w:sz w:val="24"/>
          <w:szCs w:val="24"/>
        </w:rPr>
        <w:t>.</w:t>
      </w:r>
    </w:p>
    <w:p w14:paraId="08667D41" w14:textId="77777777" w:rsidR="00333355" w:rsidRPr="00333355" w:rsidRDefault="00333355" w:rsidP="00333355">
      <w:pPr>
        <w:shd w:val="clear" w:color="auto" w:fill="FFFFFF"/>
        <w:spacing w:before="300" w:after="300"/>
        <w:rPr>
          <w:rFonts w:eastAsia="Times New Roman"/>
          <w:color w:val="434343"/>
          <w:sz w:val="24"/>
          <w:szCs w:val="24"/>
        </w:rPr>
      </w:pPr>
      <w:r w:rsidRPr="00333355">
        <w:rPr>
          <w:rFonts w:eastAsia="Times New Roman"/>
          <w:color w:val="434343"/>
          <w:sz w:val="24"/>
          <w:szCs w:val="24"/>
        </w:rPr>
        <w:t>The United States has compounded foreign skepticism by failing to ratify important multilateral human rights instruments, including some it initially promoted. These include the </w:t>
      </w:r>
      <w:hyperlink r:id="rId14" w:tgtFrame="_blank" w:history="1">
        <w:r w:rsidRPr="00333355">
          <w:rPr>
            <w:rFonts w:eastAsia="Times New Roman"/>
            <w:color w:val="0070C0"/>
            <w:sz w:val="24"/>
            <w:szCs w:val="24"/>
          </w:rPr>
          <w:t>International Covenant on Economic, Social and Cultural Rights</w:t>
        </w:r>
      </w:hyperlink>
      <w:r w:rsidRPr="00333355">
        <w:rPr>
          <w:rFonts w:eastAsia="Times New Roman"/>
          <w:color w:val="434343"/>
          <w:sz w:val="24"/>
          <w:szCs w:val="24"/>
        </w:rPr>
        <w:t>, the </w:t>
      </w:r>
      <w:hyperlink r:id="rId15" w:tgtFrame="_blank" w:history="1">
        <w:r w:rsidRPr="00333355">
          <w:rPr>
            <w:rFonts w:eastAsia="Times New Roman"/>
            <w:color w:val="0070C0"/>
            <w:sz w:val="24"/>
            <w:szCs w:val="24"/>
          </w:rPr>
          <w:t>Convention on the Elimination of All Forms of Discrimination Against Women</w:t>
        </w:r>
      </w:hyperlink>
      <w:r w:rsidRPr="00333355">
        <w:rPr>
          <w:rFonts w:eastAsia="Times New Roman"/>
          <w:color w:val="434343"/>
          <w:sz w:val="24"/>
          <w:szCs w:val="24"/>
        </w:rPr>
        <w:t>, the </w:t>
      </w:r>
      <w:hyperlink r:id="rId16" w:tgtFrame="_blank" w:history="1">
        <w:r w:rsidRPr="00333355">
          <w:rPr>
            <w:rFonts w:eastAsia="Times New Roman"/>
            <w:color w:val="0070C0"/>
            <w:sz w:val="24"/>
            <w:szCs w:val="24"/>
          </w:rPr>
          <w:t>Convention on the Rights of the Child</w:t>
        </w:r>
      </w:hyperlink>
      <w:r w:rsidRPr="00333355">
        <w:rPr>
          <w:rFonts w:eastAsia="Times New Roman"/>
          <w:color w:val="434343"/>
          <w:sz w:val="24"/>
          <w:szCs w:val="24"/>
        </w:rPr>
        <w:t> and the aforementioned convention on disabilities.</w:t>
      </w:r>
    </w:p>
    <w:p w14:paraId="5EDFDCDC" w14:textId="77777777" w:rsidR="00333355" w:rsidRPr="00333355" w:rsidRDefault="00333355" w:rsidP="00333355">
      <w:pPr>
        <w:shd w:val="clear" w:color="auto" w:fill="FFFFFF"/>
        <w:spacing w:before="300" w:after="300"/>
        <w:rPr>
          <w:rFonts w:eastAsia="Times New Roman"/>
          <w:color w:val="434343"/>
          <w:sz w:val="24"/>
          <w:szCs w:val="24"/>
        </w:rPr>
      </w:pPr>
      <w:r w:rsidRPr="00333355">
        <w:rPr>
          <w:rFonts w:eastAsia="Times New Roman"/>
          <w:color w:val="434343"/>
          <w:sz w:val="24"/>
          <w:szCs w:val="24"/>
        </w:rPr>
        <w:t>This pattern of U.S. exceptionalism—or, more accurately, “</w:t>
      </w:r>
      <w:proofErr w:type="spellStart"/>
      <w:r w:rsidR="002213F2">
        <w:fldChar w:fldCharType="begin"/>
      </w:r>
      <w:r w:rsidR="002213F2">
        <w:instrText xml:space="preserve"> HYPERLINK "https://www.belfercenter.org/sites/default/files/files/publication/american_exceptionalism.pdf" \t "_blank" </w:instrText>
      </w:r>
      <w:r w:rsidR="002213F2">
        <w:fldChar w:fldCharType="separate"/>
      </w:r>
      <w:r w:rsidRPr="00333355">
        <w:rPr>
          <w:rFonts w:eastAsia="Times New Roman"/>
          <w:color w:val="0070C0"/>
          <w:sz w:val="24"/>
          <w:szCs w:val="24"/>
        </w:rPr>
        <w:t>exemptionalism</w:t>
      </w:r>
      <w:proofErr w:type="spellEnd"/>
      <w:r w:rsidR="002213F2">
        <w:rPr>
          <w:rFonts w:eastAsia="Times New Roman"/>
          <w:color w:val="0070C0"/>
          <w:sz w:val="24"/>
          <w:szCs w:val="24"/>
        </w:rPr>
        <w:fldChar w:fldCharType="end"/>
      </w:r>
      <w:r w:rsidRPr="00333355">
        <w:rPr>
          <w:rFonts w:eastAsia="Times New Roman"/>
          <w:color w:val="434343"/>
          <w:sz w:val="24"/>
          <w:szCs w:val="24"/>
        </w:rPr>
        <w:t>”—reflects a longstanding American ambivalence toward international law, according to which the United States seeks to be the </w:t>
      </w:r>
      <w:hyperlink r:id="rId17" w:tgtFrame="_blank" w:history="1">
        <w:r w:rsidRPr="00333355">
          <w:rPr>
            <w:rFonts w:eastAsia="Times New Roman"/>
            <w:color w:val="0070C0"/>
            <w:sz w:val="24"/>
            <w:szCs w:val="24"/>
          </w:rPr>
          <w:t>architect but not the subject of international rules</w:t>
        </w:r>
      </w:hyperlink>
      <w:r w:rsidRPr="00333355">
        <w:rPr>
          <w:rFonts w:eastAsia="Times New Roman"/>
          <w:color w:val="434343"/>
          <w:sz w:val="24"/>
          <w:szCs w:val="24"/>
        </w:rPr>
        <w:t>. The root of this Janus-like disposition, strongest among American conservatives, lies in </w:t>
      </w:r>
      <w:hyperlink r:id="rId18" w:tgtFrame="_blank" w:history="1">
        <w:r w:rsidRPr="00333355">
          <w:rPr>
            <w:rFonts w:eastAsia="Times New Roman"/>
            <w:color w:val="0070C0"/>
            <w:sz w:val="24"/>
            <w:szCs w:val="24"/>
          </w:rPr>
          <w:t>a narrow and misguided conception of national sovereignty</w:t>
        </w:r>
      </w:hyperlink>
      <w:r w:rsidRPr="00333355">
        <w:rPr>
          <w:rFonts w:eastAsia="Times New Roman"/>
          <w:color w:val="434343"/>
          <w:sz w:val="24"/>
          <w:szCs w:val="24"/>
        </w:rPr>
        <w:t> that regards international human rights treaties and the external scrutiny that comes with them as unwarranted infringements on U.S. independence and self-government under the Constitution.</w:t>
      </w:r>
    </w:p>
    <w:p w14:paraId="4D28D13E" w14:textId="77777777" w:rsidR="00333355" w:rsidRPr="00333355" w:rsidRDefault="00333355" w:rsidP="00333355">
      <w:pPr>
        <w:shd w:val="clear" w:color="auto" w:fill="FFFFFF"/>
        <w:spacing w:before="300" w:after="300"/>
        <w:rPr>
          <w:rFonts w:eastAsia="Times New Roman"/>
          <w:color w:val="434343"/>
          <w:sz w:val="24"/>
          <w:szCs w:val="24"/>
        </w:rPr>
      </w:pPr>
      <w:r w:rsidRPr="00333355">
        <w:rPr>
          <w:rFonts w:eastAsia="Times New Roman"/>
          <w:color w:val="434343"/>
          <w:sz w:val="24"/>
          <w:szCs w:val="24"/>
        </w:rPr>
        <w:lastRenderedPageBreak/>
        <w:t>These concerns were front and center during early 1950s, when the Senate nearly passed the infamous Bricker Amendment. The brainchild of Sen. John Bricker, Republican of Ohio, the proposed constitutional amendment sought to limit the president’s treaty-making power. </w:t>
      </w:r>
      <w:hyperlink r:id="rId19" w:tgtFrame="_blank" w:history="1">
        <w:r w:rsidRPr="00333355">
          <w:rPr>
            <w:rFonts w:eastAsia="Times New Roman"/>
            <w:color w:val="0070C0"/>
            <w:sz w:val="24"/>
            <w:szCs w:val="24"/>
          </w:rPr>
          <w:t>Racial politics were at the heart of that effort</w:t>
        </w:r>
      </w:hyperlink>
      <w:r w:rsidRPr="00333355">
        <w:rPr>
          <w:rFonts w:eastAsia="Times New Roman"/>
          <w:color w:val="434343"/>
          <w:sz w:val="24"/>
          <w:szCs w:val="24"/>
        </w:rPr>
        <w:t xml:space="preserve">. The amendment’s most ardent champions worried that U.N. human rights treaties would empower American civil rights activists to challenge the nation’s segregationist policies. To forestall this possibility, Bricker’s amendment would have raised extraordinary hurdles for any U.S. accession to an international treaty, requiring not only a Senate supermajority but also approval by </w:t>
      </w:r>
      <w:proofErr w:type="gramStart"/>
      <w:r w:rsidRPr="00333355">
        <w:rPr>
          <w:rFonts w:eastAsia="Times New Roman"/>
          <w:color w:val="434343"/>
          <w:sz w:val="24"/>
          <w:szCs w:val="24"/>
        </w:rPr>
        <w:t>all of</w:t>
      </w:r>
      <w:proofErr w:type="gramEnd"/>
      <w:r w:rsidRPr="00333355">
        <w:rPr>
          <w:rFonts w:eastAsia="Times New Roman"/>
          <w:color w:val="434343"/>
          <w:sz w:val="24"/>
          <w:szCs w:val="24"/>
        </w:rPr>
        <w:t xml:space="preserve"> the (then) 48 U.S. states. Even then, the amendment would have required separate congressional implementing legislation before any new treaty commitments could take domestic effect.</w:t>
      </w:r>
    </w:p>
    <w:p w14:paraId="61EB0D8D" w14:textId="77777777" w:rsidR="00333355" w:rsidRPr="00333355" w:rsidRDefault="00333355" w:rsidP="00333355">
      <w:pPr>
        <w:shd w:val="clear" w:color="auto" w:fill="FFFFFF"/>
        <w:spacing w:before="300" w:after="300"/>
        <w:rPr>
          <w:rFonts w:eastAsia="Times New Roman"/>
          <w:color w:val="434343"/>
          <w:sz w:val="24"/>
          <w:szCs w:val="24"/>
        </w:rPr>
      </w:pPr>
      <w:r w:rsidRPr="00333355">
        <w:rPr>
          <w:rFonts w:eastAsia="Times New Roman"/>
          <w:color w:val="434343"/>
          <w:sz w:val="24"/>
          <w:szCs w:val="24"/>
        </w:rPr>
        <w:t>The Bricker Amendment was narrowly defeated in 1954 by just a single vote in the Senate, but its legacy lives on in conservative resistance to international human rights treaties and, more broadly, to any global scrutiny of America’s performance in advancing those rights at home. Such defensiveness was on full display in April 2012 after Navi Pillay, then the U.N. high commissioner for human rights, had the seeming temerity to insist that the United States conduct a thorough investigation and prosecution of George Zimmerman for killing Trayvon Martin, an unarmed black teenager, in their Florida neighborhood. Jon Kyl, the former Republican senator from Arizona, </w:t>
      </w:r>
      <w:hyperlink r:id="rId20" w:tgtFrame="_blank" w:history="1">
        <w:r w:rsidRPr="00333355">
          <w:rPr>
            <w:rFonts w:eastAsia="Times New Roman"/>
            <w:color w:val="0070C0"/>
            <w:sz w:val="24"/>
            <w:szCs w:val="24"/>
          </w:rPr>
          <w:t>condemned Pillay’s interference</w:t>
        </w:r>
      </w:hyperlink>
      <w:r w:rsidRPr="00333355">
        <w:rPr>
          <w:rFonts w:eastAsia="Times New Roman"/>
          <w:color w:val="434343"/>
          <w:sz w:val="24"/>
          <w:szCs w:val="24"/>
        </w:rPr>
        <w:t> as part of a broader effort by “a global progressive elite to pierce the shield of U.S. sovereignty and influence the outcome of the country’s domestic debates.”</w:t>
      </w:r>
    </w:p>
    <w:p w14:paraId="1173BD22" w14:textId="77777777" w:rsidR="00333355" w:rsidRPr="00333355" w:rsidRDefault="00333355" w:rsidP="00333355">
      <w:pPr>
        <w:shd w:val="clear" w:color="auto" w:fill="FFFFFF"/>
        <w:spacing w:before="300" w:after="300"/>
        <w:rPr>
          <w:rFonts w:eastAsia="Times New Roman"/>
          <w:color w:val="434343"/>
          <w:sz w:val="24"/>
          <w:szCs w:val="24"/>
        </w:rPr>
      </w:pPr>
      <w:r w:rsidRPr="00333355">
        <w:rPr>
          <w:rFonts w:eastAsia="Times New Roman"/>
          <w:color w:val="434343"/>
          <w:sz w:val="24"/>
          <w:szCs w:val="24"/>
        </w:rPr>
        <w:t>Such global scrutiny has become very intense today, as foreign attention focuses on the deaths at police hands of Floyd, Taylor and so many other black Americans. In late May, Michelle Bachelet, the current U.N. high commissioner for human rights, </w:t>
      </w:r>
      <w:hyperlink r:id="rId21" w:tgtFrame="_blank" w:history="1">
        <w:r w:rsidRPr="00333355">
          <w:rPr>
            <w:rFonts w:eastAsia="Times New Roman"/>
            <w:color w:val="0070C0"/>
            <w:sz w:val="24"/>
            <w:szCs w:val="24"/>
          </w:rPr>
          <w:t>demanded “serious action” from the United States</w:t>
        </w:r>
      </w:hyperlink>
      <w:r w:rsidRPr="00333355">
        <w:rPr>
          <w:rFonts w:eastAsia="Times New Roman"/>
          <w:color w:val="434343"/>
          <w:sz w:val="24"/>
          <w:szCs w:val="24"/>
        </w:rPr>
        <w:t> to address “the latest in a long line of killings of African Americans by U.S. police officers and members of the public.” A week later, </w:t>
      </w:r>
      <w:hyperlink r:id="rId22" w:tgtFrame="_blank" w:history="1">
        <w:r w:rsidRPr="00333355">
          <w:rPr>
            <w:rFonts w:eastAsia="Times New Roman"/>
            <w:color w:val="0070C0"/>
            <w:sz w:val="24"/>
            <w:szCs w:val="24"/>
          </w:rPr>
          <w:t>66 U.N. human rights monitors released a pair of extraordinary statements</w:t>
        </w:r>
      </w:hyperlink>
      <w:r w:rsidRPr="00333355">
        <w:rPr>
          <w:rFonts w:eastAsia="Times New Roman"/>
          <w:color w:val="434343"/>
          <w:sz w:val="24"/>
          <w:szCs w:val="24"/>
        </w:rPr>
        <w:t> publicly decrying the “fundamental racial inequality and discrimination that characterize life in the United States for black people” and denouncing the “</w:t>
      </w:r>
      <w:hyperlink r:id="rId23" w:tgtFrame="_blank" w:history="1">
        <w:r w:rsidRPr="00333355">
          <w:rPr>
            <w:rFonts w:eastAsia="Times New Roman"/>
            <w:color w:val="0070C0"/>
            <w:sz w:val="24"/>
            <w:szCs w:val="24"/>
          </w:rPr>
          <w:t>legacy of racial terror [that] remains evident</w:t>
        </w:r>
      </w:hyperlink>
      <w:r w:rsidRPr="00333355">
        <w:rPr>
          <w:rFonts w:eastAsia="Times New Roman"/>
          <w:color w:val="434343"/>
          <w:sz w:val="24"/>
          <w:szCs w:val="24"/>
        </w:rPr>
        <w:t> in modern-day [American] policing.”</w:t>
      </w:r>
    </w:p>
    <w:p w14:paraId="202B6BD7" w14:textId="77777777" w:rsidR="00333355" w:rsidRPr="00333355" w:rsidRDefault="00333355" w:rsidP="00333355">
      <w:pPr>
        <w:shd w:val="clear" w:color="auto" w:fill="FFFFFF"/>
        <w:spacing w:before="300" w:after="300"/>
        <w:rPr>
          <w:rFonts w:eastAsia="Times New Roman"/>
          <w:color w:val="434343"/>
          <w:sz w:val="24"/>
          <w:szCs w:val="24"/>
        </w:rPr>
      </w:pPr>
      <w:r w:rsidRPr="00333355">
        <w:rPr>
          <w:rFonts w:eastAsia="Times New Roman"/>
          <w:color w:val="434343"/>
          <w:sz w:val="24"/>
          <w:szCs w:val="24"/>
        </w:rPr>
        <w:t>Crackdowns on peaceful protests in the United States, including the forceful clearing of demonstrators in Lafayette Square outside the White House with tear gas and rubber bullets, all so President Donald Trump could have a photo-op in front of St. John’s Church, </w:t>
      </w:r>
      <w:hyperlink r:id="rId24" w:tgtFrame="_blank" w:history="1">
        <w:r w:rsidRPr="00333355">
          <w:rPr>
            <w:rFonts w:eastAsia="Times New Roman"/>
            <w:color w:val="0070C0"/>
            <w:sz w:val="24"/>
            <w:szCs w:val="24"/>
          </w:rPr>
          <w:t>have brought scathing international condemnation</w:t>
        </w:r>
      </w:hyperlink>
      <w:r w:rsidRPr="00333355">
        <w:rPr>
          <w:rFonts w:eastAsia="Times New Roman"/>
          <w:color w:val="434343"/>
          <w:sz w:val="24"/>
          <w:szCs w:val="24"/>
        </w:rPr>
        <w:t xml:space="preserve">. Writing in The Washington Post, Agnes </w:t>
      </w:r>
      <w:proofErr w:type="spellStart"/>
      <w:r w:rsidRPr="00333355">
        <w:rPr>
          <w:rFonts w:eastAsia="Times New Roman"/>
          <w:color w:val="434343"/>
          <w:sz w:val="24"/>
          <w:szCs w:val="24"/>
        </w:rPr>
        <w:t>Callamard</w:t>
      </w:r>
      <w:proofErr w:type="spellEnd"/>
      <w:r w:rsidRPr="00333355">
        <w:rPr>
          <w:rFonts w:eastAsia="Times New Roman"/>
          <w:color w:val="434343"/>
          <w:sz w:val="24"/>
          <w:szCs w:val="24"/>
        </w:rPr>
        <w:t>, the U.N.’s special rapporteur on extrajudicial, summary or arbitrary executions, has </w:t>
      </w:r>
      <w:hyperlink r:id="rId25" w:tgtFrame="_blank" w:history="1">
        <w:r w:rsidRPr="00333355">
          <w:rPr>
            <w:rFonts w:eastAsia="Times New Roman"/>
            <w:color w:val="0070C0"/>
            <w:sz w:val="24"/>
            <w:szCs w:val="24"/>
          </w:rPr>
          <w:t>decried “possible violations of international law”</w:t>
        </w:r>
      </w:hyperlink>
      <w:r w:rsidRPr="00333355">
        <w:rPr>
          <w:rFonts w:eastAsia="Times New Roman"/>
          <w:color w:val="434343"/>
          <w:sz w:val="24"/>
          <w:szCs w:val="24"/>
        </w:rPr>
        <w:t> in American police conduct, including uses of violence that contravene established principles of “proportionality and necessity.” From </w:t>
      </w:r>
      <w:hyperlink r:id="rId26" w:tgtFrame="_blank" w:history="1">
        <w:r w:rsidRPr="00333355">
          <w:rPr>
            <w:rFonts w:eastAsia="Times New Roman"/>
            <w:color w:val="0070C0"/>
            <w:sz w:val="24"/>
            <w:szCs w:val="24"/>
          </w:rPr>
          <w:t>Berlin to Brisbane</w:t>
        </w:r>
      </w:hyperlink>
      <w:r w:rsidRPr="00333355">
        <w:rPr>
          <w:rFonts w:eastAsia="Times New Roman"/>
          <w:color w:val="434343"/>
          <w:sz w:val="24"/>
          <w:szCs w:val="24"/>
        </w:rPr>
        <w:t>, protesters have </w:t>
      </w:r>
      <w:hyperlink r:id="rId27" w:tgtFrame="_blank" w:history="1">
        <w:r w:rsidRPr="00333355">
          <w:rPr>
            <w:rFonts w:eastAsia="Times New Roman"/>
            <w:color w:val="0070C0"/>
            <w:sz w:val="24"/>
            <w:szCs w:val="24"/>
          </w:rPr>
          <w:t>massed in solidarity with the Black Lives Matter movement</w:t>
        </w:r>
      </w:hyperlink>
      <w:r w:rsidRPr="00333355">
        <w:rPr>
          <w:rFonts w:eastAsia="Times New Roman"/>
          <w:color w:val="434343"/>
          <w:sz w:val="24"/>
          <w:szCs w:val="24"/>
        </w:rPr>
        <w:t> and expressed outrage over the Trump administration’s indifference to entrenched racial discrimination. Whatever threadbare standing the United States previously claimed to lead on human rights now lies in tatters.</w:t>
      </w:r>
    </w:p>
    <w:p w14:paraId="3CD4CA35" w14:textId="77777777" w:rsidR="00333355" w:rsidRPr="00333355" w:rsidRDefault="00333355" w:rsidP="00333355">
      <w:pPr>
        <w:shd w:val="clear" w:color="auto" w:fill="FFFFFF"/>
        <w:spacing w:before="300" w:after="300"/>
        <w:rPr>
          <w:rFonts w:eastAsia="Times New Roman"/>
          <w:color w:val="434343"/>
          <w:sz w:val="24"/>
          <w:szCs w:val="24"/>
        </w:rPr>
      </w:pPr>
      <w:r w:rsidRPr="00333355">
        <w:rPr>
          <w:rFonts w:eastAsia="Times New Roman"/>
          <w:color w:val="434343"/>
          <w:sz w:val="24"/>
          <w:szCs w:val="24"/>
        </w:rPr>
        <w:t>That is a disaster for the cause of human rights, at a time when </w:t>
      </w:r>
      <w:hyperlink r:id="rId28" w:tgtFrame="_blank" w:history="1">
        <w:r w:rsidRPr="00333355">
          <w:rPr>
            <w:rFonts w:eastAsia="Times New Roman"/>
            <w:color w:val="0070C0"/>
            <w:sz w:val="24"/>
            <w:szCs w:val="24"/>
          </w:rPr>
          <w:t>freedom is already on its heels globally</w:t>
        </w:r>
      </w:hyperlink>
      <w:r w:rsidRPr="00333355">
        <w:rPr>
          <w:rFonts w:eastAsia="Times New Roman"/>
          <w:color w:val="434343"/>
          <w:sz w:val="24"/>
          <w:szCs w:val="24"/>
        </w:rPr>
        <w:t xml:space="preserve"> and authoritarian powers, notably China and Russia, feel emboldened. To regain moral authority on human rights, the United States can no longer simply preach from the pulpit. </w:t>
      </w:r>
      <w:r w:rsidRPr="00333355">
        <w:rPr>
          <w:rFonts w:eastAsia="Times New Roman"/>
          <w:color w:val="434343"/>
          <w:sz w:val="24"/>
          <w:szCs w:val="24"/>
        </w:rPr>
        <w:lastRenderedPageBreak/>
        <w:t>Regaining external influence will await internal renewal, in the form of a painful but long-overdue reckoning with—and reparations to correct—enduring racial injustices in American society, more than a century and a half after slavery officially ended. It will also require the United States to shed its sovereign defensiveness and open itself to external scrutiny of its own, imperfect human rights record.</w:t>
      </w:r>
    </w:p>
    <w:p w14:paraId="4A5E2872" w14:textId="77777777" w:rsidR="00333355" w:rsidRPr="00333355" w:rsidRDefault="00333355" w:rsidP="00333355">
      <w:pPr>
        <w:shd w:val="clear" w:color="auto" w:fill="FFFFFF"/>
        <w:spacing w:before="300" w:after="300"/>
        <w:rPr>
          <w:rFonts w:eastAsia="Times New Roman"/>
          <w:color w:val="434343"/>
          <w:sz w:val="24"/>
          <w:szCs w:val="24"/>
        </w:rPr>
      </w:pPr>
      <w:r w:rsidRPr="00333355">
        <w:rPr>
          <w:rFonts w:eastAsia="Times New Roman"/>
          <w:color w:val="434343"/>
          <w:sz w:val="24"/>
          <w:szCs w:val="24"/>
        </w:rPr>
        <w:t>None of this is likely to happen, of course, so long as the divisive, race-baiting Donald Trump remains in the White House. It will be up to his successor to make America decent again.</w:t>
      </w:r>
    </w:p>
    <w:p w14:paraId="148FDD71" w14:textId="77777777" w:rsidR="00E72154" w:rsidRPr="00333355" w:rsidRDefault="00E72154">
      <w:pPr>
        <w:rPr>
          <w:sz w:val="24"/>
          <w:szCs w:val="24"/>
        </w:rPr>
      </w:pPr>
    </w:p>
    <w:sectPr w:rsidR="00E72154" w:rsidRPr="00333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74376"/>
    <w:multiLevelType w:val="multilevel"/>
    <w:tmpl w:val="6B2C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55"/>
    <w:rsid w:val="002213F2"/>
    <w:rsid w:val="00333355"/>
    <w:rsid w:val="00497D25"/>
    <w:rsid w:val="008862F1"/>
    <w:rsid w:val="009970C9"/>
    <w:rsid w:val="00CC422B"/>
    <w:rsid w:val="00CE6E3C"/>
    <w:rsid w:val="00E72154"/>
    <w:rsid w:val="00FD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4255"/>
  <w15:chartTrackingRefBased/>
  <w15:docId w15:val="{558C63E6-7B67-40BE-B402-0B94D39B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E3C"/>
  </w:style>
  <w:style w:type="paragraph" w:styleId="Heading1">
    <w:name w:val="heading 1"/>
    <w:basedOn w:val="Normal"/>
    <w:link w:val="Heading1Char"/>
    <w:uiPriority w:val="9"/>
    <w:qFormat/>
    <w:rsid w:val="00333355"/>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333355"/>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355"/>
    <w:rPr>
      <w:rFonts w:eastAsia="Times New Roman"/>
      <w:b/>
      <w:bCs/>
      <w:kern w:val="36"/>
      <w:sz w:val="48"/>
      <w:szCs w:val="48"/>
    </w:rPr>
  </w:style>
  <w:style w:type="character" w:customStyle="1" w:styleId="Heading2Char">
    <w:name w:val="Heading 2 Char"/>
    <w:basedOn w:val="DefaultParagraphFont"/>
    <w:link w:val="Heading2"/>
    <w:uiPriority w:val="9"/>
    <w:rsid w:val="00333355"/>
    <w:rPr>
      <w:rFonts w:eastAsia="Times New Roman"/>
      <w:b/>
      <w:bCs/>
      <w:sz w:val="36"/>
      <w:szCs w:val="36"/>
    </w:rPr>
  </w:style>
  <w:style w:type="character" w:styleId="Hyperlink">
    <w:name w:val="Hyperlink"/>
    <w:basedOn w:val="DefaultParagraphFont"/>
    <w:uiPriority w:val="99"/>
    <w:unhideWhenUsed/>
    <w:rsid w:val="00333355"/>
    <w:rPr>
      <w:color w:val="0000FF"/>
      <w:u w:val="single"/>
    </w:rPr>
  </w:style>
  <w:style w:type="character" w:customStyle="1" w:styleId="Date1">
    <w:name w:val="Date1"/>
    <w:basedOn w:val="DefaultParagraphFont"/>
    <w:rsid w:val="00333355"/>
  </w:style>
  <w:style w:type="paragraph" w:customStyle="1" w:styleId="share">
    <w:name w:val="share"/>
    <w:basedOn w:val="Normal"/>
    <w:rsid w:val="00333355"/>
    <w:pPr>
      <w:spacing w:before="100" w:beforeAutospacing="1" w:after="100" w:afterAutospacing="1"/>
    </w:pPr>
    <w:rPr>
      <w:rFonts w:eastAsia="Times New Roman"/>
      <w:sz w:val="24"/>
      <w:szCs w:val="24"/>
    </w:rPr>
  </w:style>
  <w:style w:type="paragraph" w:customStyle="1" w:styleId="twitter">
    <w:name w:val="twitter"/>
    <w:basedOn w:val="Normal"/>
    <w:rsid w:val="00333355"/>
    <w:pPr>
      <w:spacing w:before="100" w:beforeAutospacing="1" w:after="100" w:afterAutospacing="1"/>
    </w:pPr>
    <w:rPr>
      <w:rFonts w:eastAsia="Times New Roman"/>
      <w:sz w:val="24"/>
      <w:szCs w:val="24"/>
    </w:rPr>
  </w:style>
  <w:style w:type="paragraph" w:customStyle="1" w:styleId="facebook">
    <w:name w:val="facebook"/>
    <w:basedOn w:val="Normal"/>
    <w:rsid w:val="00333355"/>
    <w:pPr>
      <w:spacing w:before="100" w:beforeAutospacing="1" w:after="100" w:afterAutospacing="1"/>
    </w:pPr>
    <w:rPr>
      <w:rFonts w:eastAsia="Times New Roman"/>
      <w:sz w:val="24"/>
      <w:szCs w:val="24"/>
    </w:rPr>
  </w:style>
  <w:style w:type="paragraph" w:customStyle="1" w:styleId="linkedin">
    <w:name w:val="linkedin"/>
    <w:basedOn w:val="Normal"/>
    <w:rsid w:val="00333355"/>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333355"/>
    <w:pPr>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333355"/>
    <w:rPr>
      <w:i/>
      <w:iCs/>
    </w:rPr>
  </w:style>
  <w:style w:type="character" w:styleId="UnresolvedMention">
    <w:name w:val="Unresolved Mention"/>
    <w:basedOn w:val="DefaultParagraphFont"/>
    <w:uiPriority w:val="99"/>
    <w:semiHidden/>
    <w:unhideWhenUsed/>
    <w:rsid w:val="00333355"/>
    <w:rPr>
      <w:color w:val="605E5C"/>
      <w:shd w:val="clear" w:color="auto" w:fill="E1DFDD"/>
    </w:rPr>
  </w:style>
  <w:style w:type="character" w:styleId="FollowedHyperlink">
    <w:name w:val="FollowedHyperlink"/>
    <w:basedOn w:val="DefaultParagraphFont"/>
    <w:uiPriority w:val="99"/>
    <w:semiHidden/>
    <w:unhideWhenUsed/>
    <w:rsid w:val="00CC42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85260">
      <w:bodyDiv w:val="1"/>
      <w:marLeft w:val="0"/>
      <w:marRight w:val="0"/>
      <w:marTop w:val="0"/>
      <w:marBottom w:val="0"/>
      <w:divBdr>
        <w:top w:val="none" w:sz="0" w:space="0" w:color="auto"/>
        <w:left w:val="none" w:sz="0" w:space="0" w:color="auto"/>
        <w:bottom w:val="none" w:sz="0" w:space="0" w:color="auto"/>
        <w:right w:val="none" w:sz="0" w:space="0" w:color="auto"/>
      </w:divBdr>
      <w:divsChild>
        <w:div w:id="1089427557">
          <w:marLeft w:val="0"/>
          <w:marRight w:val="0"/>
          <w:marTop w:val="0"/>
          <w:marBottom w:val="600"/>
          <w:divBdr>
            <w:top w:val="none" w:sz="0" w:space="0" w:color="auto"/>
            <w:left w:val="none" w:sz="0" w:space="0" w:color="auto"/>
            <w:bottom w:val="none" w:sz="0" w:space="0" w:color="auto"/>
            <w:right w:val="none" w:sz="0" w:space="0" w:color="auto"/>
          </w:divBdr>
          <w:divsChild>
            <w:div w:id="562258832">
              <w:marLeft w:val="0"/>
              <w:marRight w:val="0"/>
              <w:marTop w:val="0"/>
              <w:marBottom w:val="150"/>
              <w:divBdr>
                <w:top w:val="none" w:sz="0" w:space="0" w:color="auto"/>
                <w:left w:val="none" w:sz="0" w:space="0" w:color="auto"/>
                <w:bottom w:val="none" w:sz="0" w:space="0" w:color="auto"/>
                <w:right w:val="none" w:sz="0" w:space="0" w:color="auto"/>
              </w:divBdr>
            </w:div>
          </w:divsChild>
        </w:div>
        <w:div w:id="1026179382">
          <w:marLeft w:val="0"/>
          <w:marRight w:val="0"/>
          <w:marTop w:val="0"/>
          <w:marBottom w:val="0"/>
          <w:divBdr>
            <w:top w:val="none" w:sz="0" w:space="0" w:color="auto"/>
            <w:left w:val="none" w:sz="0" w:space="0" w:color="auto"/>
            <w:bottom w:val="none" w:sz="0" w:space="0" w:color="auto"/>
            <w:right w:val="none" w:sz="0" w:space="0" w:color="auto"/>
          </w:divBdr>
        </w:div>
        <w:div w:id="1179932698">
          <w:marLeft w:val="0"/>
          <w:marRight w:val="0"/>
          <w:marTop w:val="0"/>
          <w:marBottom w:val="0"/>
          <w:divBdr>
            <w:top w:val="none" w:sz="0" w:space="0" w:color="auto"/>
            <w:left w:val="none" w:sz="0" w:space="0" w:color="auto"/>
            <w:bottom w:val="none" w:sz="0" w:space="0" w:color="auto"/>
            <w:right w:val="none" w:sz="0" w:space="0" w:color="auto"/>
          </w:divBdr>
          <w:divsChild>
            <w:div w:id="103666512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gov/reports-bureau-of-democracy-human-rights-and-labor/country-reports-on-human-rights-practices/" TargetMode="External"/><Relationship Id="rId13" Type="http://schemas.openxmlformats.org/officeDocument/2006/relationships/hyperlink" Target="https://www.aljazeera.com/news/2015/06/china-criticises-human-rights-record-150626053605693.html" TargetMode="External"/><Relationship Id="rId18" Type="http://schemas.openxmlformats.org/officeDocument/2006/relationships/hyperlink" Target="https://www.brookings.edu/book/the-sovereignty-wars/" TargetMode="External"/><Relationship Id="rId26" Type="http://schemas.openxmlformats.org/officeDocument/2006/relationships/hyperlink" Target="https://www.nytimes.com/2020/06/06/world/george-floyd-global-protests.html" TargetMode="External"/><Relationship Id="rId3" Type="http://schemas.openxmlformats.org/officeDocument/2006/relationships/settings" Target="settings.xml"/><Relationship Id="rId21" Type="http://schemas.openxmlformats.org/officeDocument/2006/relationships/hyperlink" Target="https://thehill.com/blogs/blog-briefing-room/news/499962-un-human-rights-chief-calls-for-serious-action-to-stop-police" TargetMode="External"/><Relationship Id="rId7" Type="http://schemas.openxmlformats.org/officeDocument/2006/relationships/hyperlink" Target="https://www.un.org/development/desa/disabilities/convention-on-the-rights-of-persons-with-disabilities.html" TargetMode="External"/><Relationship Id="rId12" Type="http://schemas.openxmlformats.org/officeDocument/2006/relationships/hyperlink" Target="https://www.theguardian.com/world/2019/mar/14/china-hits-back-at-us-prejudice-in-human-rights-tit-for-tat-row" TargetMode="External"/><Relationship Id="rId17" Type="http://schemas.openxmlformats.org/officeDocument/2006/relationships/hyperlink" Target="https://www.researchgate.net/publication/30527664_Weak_as_constraint_strong_as_tool_the_place_of_international_law_in_US_foreign_policy" TargetMode="External"/><Relationship Id="rId25" Type="http://schemas.openxmlformats.org/officeDocument/2006/relationships/hyperlink" Target="https://www.washingtonpost.com/opinions/2020/06/01/police-us-are-abusing-tear-gas-rubber-bullets-possible-violations-international-law/" TargetMode="External"/><Relationship Id="rId2" Type="http://schemas.openxmlformats.org/officeDocument/2006/relationships/styles" Target="styles.xml"/><Relationship Id="rId16" Type="http://schemas.openxmlformats.org/officeDocument/2006/relationships/hyperlink" Target="https://www.ohchr.org/en/professionalinterest/pages/crc.aspx" TargetMode="External"/><Relationship Id="rId20" Type="http://schemas.openxmlformats.org/officeDocument/2006/relationships/hyperlink" Target="https://www.wsj.com/articles/SB1000142412788732434850457860649397932155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hchr.org/en/professionalinterest/pages/ccpr.aspx" TargetMode="External"/><Relationship Id="rId11" Type="http://schemas.openxmlformats.org/officeDocument/2006/relationships/hyperlink" Target="https://www.theatlantic.com/international/archive/2017/10/russia-facebook-race/542796/" TargetMode="External"/><Relationship Id="rId24" Type="http://schemas.openxmlformats.org/officeDocument/2006/relationships/hyperlink" Target="https://www.brookings.edu/blog/order-from-chaos/2020/06/06/the-battle-of-lafayette-square-and-the-undermining-of-american-democracy/" TargetMode="External"/><Relationship Id="rId5" Type="http://schemas.openxmlformats.org/officeDocument/2006/relationships/hyperlink" Target="https://www.amazon.com/World-Made-New-Roosevelt-Declaration/dp/0375760466" TargetMode="External"/><Relationship Id="rId15" Type="http://schemas.openxmlformats.org/officeDocument/2006/relationships/hyperlink" Target="https://www.un.org/womenwatch/daw/cedaw/" TargetMode="External"/><Relationship Id="rId23" Type="http://schemas.openxmlformats.org/officeDocument/2006/relationships/hyperlink" Target="https://ohchr.org/EN/NewsEvents/Pages/DisplayNews.aspx?NewsID=25933&amp;LangID=E" TargetMode="External"/><Relationship Id="rId28" Type="http://schemas.openxmlformats.org/officeDocument/2006/relationships/hyperlink" Target="https://www.worldpoliticsreview.com/articles/28587/with-the-u-s-backsliding-who-will-defend-democracy-in-the-world" TargetMode="External"/><Relationship Id="rId10" Type="http://schemas.openxmlformats.org/officeDocument/2006/relationships/hyperlink" Target="https://www.state.gov/report-to-congress-on-2020-trafficking-in-persons-interim-assessment-pursuant-to-the-trafficking-victims-protection-act-as-reauthorized/" TargetMode="External"/><Relationship Id="rId19" Type="http://schemas.openxmlformats.org/officeDocument/2006/relationships/hyperlink" Target="https://www.academia.edu/2830281/The_Paradox_of_US_Human_Rights_Policy" TargetMode="External"/><Relationship Id="rId4" Type="http://schemas.openxmlformats.org/officeDocument/2006/relationships/webSettings" Target="webSettings.xml"/><Relationship Id="rId9" Type="http://schemas.openxmlformats.org/officeDocument/2006/relationships/hyperlink" Target="https://www.state.gov/international-religious-freedom-reports/" TargetMode="External"/><Relationship Id="rId14" Type="http://schemas.openxmlformats.org/officeDocument/2006/relationships/hyperlink" Target="https://www.ohchr.org/en/professionalinterest/pages/cescr.aspx" TargetMode="External"/><Relationship Id="rId22" Type="http://schemas.openxmlformats.org/officeDocument/2006/relationships/hyperlink" Target="https://www.theguardian.com/world/2020/jun/05/un-human-rights-monitors-us-modern-racial-terror-lynchings" TargetMode="External"/><Relationship Id="rId27" Type="http://schemas.openxmlformats.org/officeDocument/2006/relationships/hyperlink" Target="https://www.nytimes.com/2020/06/01/world/asia/george-floyd-protest-global.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2021-05-01T02:31:00Z</dcterms:created>
  <dcterms:modified xsi:type="dcterms:W3CDTF">2021-05-01T02:31:00Z</dcterms:modified>
</cp:coreProperties>
</file>