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AF0" w:rsidRPr="00320638" w:rsidRDefault="00527AF0" w:rsidP="00527AF0">
      <w:pPr>
        <w:pStyle w:val="Heading2"/>
        <w:jc w:val="center"/>
        <w:rPr>
          <w:sz w:val="22"/>
          <w:szCs w:val="22"/>
        </w:rPr>
      </w:pPr>
      <w:r w:rsidRPr="00320638">
        <w:rPr>
          <w:sz w:val="22"/>
          <w:szCs w:val="22"/>
        </w:rPr>
        <w:t>Essay 2</w:t>
      </w:r>
    </w:p>
    <w:p w:rsidR="00527AF0" w:rsidRPr="00320638" w:rsidRDefault="00797BA5" w:rsidP="00527AF0">
      <w:pPr>
        <w:pStyle w:val="Heading2"/>
        <w:jc w:val="center"/>
        <w:rPr>
          <w:b w:val="0"/>
          <w:sz w:val="22"/>
          <w:szCs w:val="22"/>
        </w:rPr>
      </w:pPr>
      <w:r w:rsidRPr="00320638">
        <w:rPr>
          <w:b w:val="0"/>
          <w:sz w:val="22"/>
          <w:szCs w:val="22"/>
        </w:rPr>
        <w:t>TOPIC ONE: Social Media and Writing</w:t>
      </w:r>
      <w:r w:rsidR="00527AF0" w:rsidRPr="00320638">
        <w:rPr>
          <w:b w:val="0"/>
          <w:sz w:val="22"/>
          <w:szCs w:val="22"/>
        </w:rPr>
        <w:t xml:space="preserve">   OR   TOPIC TWO: Studying Abroad</w:t>
      </w:r>
    </w:p>
    <w:p w:rsidR="00AF2E82" w:rsidRDefault="00AF2E82" w:rsidP="00AF2E82">
      <w:r>
        <w:rPr>
          <w:b/>
        </w:rPr>
        <w:t xml:space="preserve">READING ASSIGNMENT # 2: </w:t>
      </w:r>
      <w:r>
        <w:t>Tuesday, 10/9</w:t>
      </w:r>
      <w:r>
        <w:rPr>
          <w:b/>
        </w:rPr>
        <w:t xml:space="preserve">. </w:t>
      </w:r>
      <w:r>
        <w:t xml:space="preserve">Bring one copy and submit to Dropbox on BeachBoard </w:t>
      </w:r>
    </w:p>
    <w:p w:rsidR="00AF2E82" w:rsidRDefault="00AF2E82" w:rsidP="00AF2E82">
      <w:pPr>
        <w:rPr>
          <w:b/>
        </w:rPr>
      </w:pPr>
      <w:r>
        <w:rPr>
          <w:b/>
        </w:rPr>
        <w:t xml:space="preserve">IN-CLASS ESSAY #2: </w:t>
      </w:r>
      <w:r>
        <w:t>Tuesday, 10/16.</w:t>
      </w:r>
      <w:r>
        <w:rPr>
          <w:b/>
        </w:rPr>
        <w:t xml:space="preserve"> </w:t>
      </w:r>
      <w:r>
        <w:t>Bring a Green Book</w:t>
      </w:r>
    </w:p>
    <w:p w:rsidR="00AF2E82" w:rsidRDefault="00AF2E82" w:rsidP="00AF2E82">
      <w:pPr>
        <w:keepNext/>
        <w:outlineLvl w:val="1"/>
      </w:pPr>
      <w:r>
        <w:rPr>
          <w:b/>
        </w:rPr>
        <w:t xml:space="preserve">TYPED ROUGH DRAFT DUE:  </w:t>
      </w:r>
      <w:r>
        <w:t>Tuesday, 10/23 (3 PAGE MINIMUM FOR POSSIBLE FULL CREDIT). Bring Two Copies and submit to Dropbox on BeachBoard</w:t>
      </w:r>
    </w:p>
    <w:p w:rsidR="00AF2E82" w:rsidRDefault="00AF2E82" w:rsidP="00AF2E82">
      <w:pPr>
        <w:keepNext/>
        <w:outlineLvl w:val="1"/>
      </w:pPr>
      <w:r>
        <w:rPr>
          <w:b/>
        </w:rPr>
        <w:t xml:space="preserve">TYPED FINAL DRAFT DUE: </w:t>
      </w:r>
      <w:r>
        <w:t>Tuesday, 10/30 (5 PAGE MINIMUM MINUS WORKS CITED-this comes to a minimum of 1675 words). Bring one copy and submit to Dropbox on BeachBoard</w:t>
      </w:r>
      <w:r>
        <w:tab/>
      </w:r>
    </w:p>
    <w:p w:rsidR="00A707E1" w:rsidRDefault="00A707E1" w:rsidP="00AF2E82">
      <w:pPr>
        <w:keepNext/>
        <w:outlineLvl w:val="1"/>
      </w:pPr>
    </w:p>
    <w:p w:rsidR="00527AF0" w:rsidRPr="00320638" w:rsidRDefault="00527AF0" w:rsidP="00527AF0">
      <w:pPr>
        <w:pStyle w:val="BodyText2"/>
        <w:rPr>
          <w:b/>
          <w:szCs w:val="22"/>
        </w:rPr>
      </w:pPr>
      <w:r w:rsidRPr="00320638">
        <w:rPr>
          <w:b/>
          <w:szCs w:val="22"/>
        </w:rPr>
        <w:t>TOPIC ONE</w:t>
      </w:r>
    </w:p>
    <w:p w:rsidR="001C3476" w:rsidRPr="00320638" w:rsidRDefault="00527AF0" w:rsidP="001C3476">
      <w:pPr>
        <w:pStyle w:val="BodyText2"/>
        <w:rPr>
          <w:iCs/>
          <w:szCs w:val="22"/>
        </w:rPr>
      </w:pPr>
      <w:r w:rsidRPr="00320638">
        <w:rPr>
          <w:szCs w:val="22"/>
        </w:rPr>
        <w:t xml:space="preserve">In the article </w:t>
      </w:r>
      <w:r w:rsidRPr="00320638">
        <w:rPr>
          <w:bCs/>
          <w:szCs w:val="22"/>
          <w:lang w:val="en"/>
        </w:rPr>
        <w:t xml:space="preserve">“Social Media Makes for Better Student Writing, Not Worse, Teachers Say” </w:t>
      </w:r>
      <w:r w:rsidRPr="00320638">
        <w:rPr>
          <w:szCs w:val="22"/>
          <w:lang w:val="en"/>
        </w:rPr>
        <w:t xml:space="preserve">by Joanna Stern, she states, “her students are paying a lot more attention when it comes to their writing assignments, especially when they know it might be shared via Twitter itself.  </w:t>
      </w:r>
      <w:r w:rsidRPr="00320638">
        <w:rPr>
          <w:szCs w:val="22"/>
        </w:rPr>
        <w:t>In rebuttal</w:t>
      </w:r>
      <w:r w:rsidR="001C3476" w:rsidRPr="00320638">
        <w:rPr>
          <w:szCs w:val="22"/>
        </w:rPr>
        <w:t xml:space="preserve">, Kori Morgan in </w:t>
      </w:r>
      <w:r w:rsidR="001C3476" w:rsidRPr="00320638">
        <w:rPr>
          <w:bCs/>
          <w:szCs w:val="22"/>
        </w:rPr>
        <w:t>“Does Popular Media Affect College Academic Writing?” she mentions</w:t>
      </w:r>
      <w:r w:rsidR="00797BA5" w:rsidRPr="00320638">
        <w:rPr>
          <w:bCs/>
          <w:szCs w:val="22"/>
        </w:rPr>
        <w:t>,</w:t>
      </w:r>
      <w:r w:rsidR="001C3476" w:rsidRPr="00320638">
        <w:rPr>
          <w:bCs/>
          <w:szCs w:val="22"/>
        </w:rPr>
        <w:t xml:space="preserve"> “Smiley faces, ‘OMG’ and ‘LOL’ are fine for text messages with friends, but according to a Shuttleworth Foundation study, Internet slang is creeping into academic papers </w:t>
      </w:r>
      <w:proofErr w:type="gramStart"/>
      <w:r w:rsidR="001C3476" w:rsidRPr="00320638">
        <w:rPr>
          <w:bCs/>
          <w:szCs w:val="22"/>
        </w:rPr>
        <w:t>in spite of</w:t>
      </w:r>
      <w:proofErr w:type="gramEnd"/>
      <w:r w:rsidR="001C3476" w:rsidRPr="00320638">
        <w:rPr>
          <w:bCs/>
          <w:szCs w:val="22"/>
        </w:rPr>
        <w:t xml:space="preserve"> its incompatibility with the genre's formal tone.”</w:t>
      </w:r>
    </w:p>
    <w:p w:rsidR="001C3476" w:rsidRPr="00320638" w:rsidRDefault="001C3476" w:rsidP="00527AF0">
      <w:pPr>
        <w:pStyle w:val="BodyText2"/>
        <w:rPr>
          <w:szCs w:val="22"/>
        </w:rPr>
      </w:pPr>
      <w:r w:rsidRPr="00320638">
        <w:rPr>
          <w:szCs w:val="22"/>
        </w:rPr>
        <w:t>It is recommended that all three</w:t>
      </w:r>
      <w:r w:rsidR="00527AF0" w:rsidRPr="00320638">
        <w:rPr>
          <w:szCs w:val="22"/>
        </w:rPr>
        <w:t xml:space="preserve"> articles be read to understand the different aspects of this issue and how these authors approach their argument. </w:t>
      </w:r>
      <w:r w:rsidRPr="00320638">
        <w:rPr>
          <w:szCs w:val="22"/>
        </w:rPr>
        <w:t xml:space="preserve">It is encouraged that you do some outside research to </w:t>
      </w:r>
      <w:r w:rsidR="00797BA5" w:rsidRPr="00320638">
        <w:rPr>
          <w:szCs w:val="22"/>
        </w:rPr>
        <w:t>supplement</w:t>
      </w:r>
      <w:r w:rsidRPr="00320638">
        <w:rPr>
          <w:szCs w:val="22"/>
        </w:rPr>
        <w:t xml:space="preserve"> your argument, but all three essays here need to be used in your essay.</w:t>
      </w:r>
    </w:p>
    <w:p w:rsidR="00527AF0" w:rsidRPr="00320638" w:rsidRDefault="00527AF0" w:rsidP="00527AF0">
      <w:pPr>
        <w:pStyle w:val="BodyText2"/>
        <w:rPr>
          <w:szCs w:val="22"/>
        </w:rPr>
      </w:pPr>
      <w:r w:rsidRPr="00320638">
        <w:rPr>
          <w:szCs w:val="22"/>
        </w:rPr>
        <w:t>The answer to the main question should be used to form your thesis.</w:t>
      </w:r>
    </w:p>
    <w:p w:rsidR="00527AF0" w:rsidRPr="00320638" w:rsidRDefault="00527AF0" w:rsidP="00527AF0">
      <w:pPr>
        <w:pStyle w:val="BodyText2"/>
        <w:rPr>
          <w:szCs w:val="22"/>
        </w:rPr>
      </w:pPr>
      <w:r w:rsidRPr="00320638">
        <w:rPr>
          <w:b/>
          <w:szCs w:val="22"/>
        </w:rPr>
        <w:t>Main question:</w:t>
      </w:r>
      <w:r w:rsidRPr="00320638">
        <w:rPr>
          <w:szCs w:val="22"/>
        </w:rPr>
        <w:t xml:space="preserve"> </w:t>
      </w:r>
      <w:r w:rsidR="001C3476" w:rsidRPr="00320638">
        <w:rPr>
          <w:b/>
          <w:szCs w:val="22"/>
        </w:rPr>
        <w:t xml:space="preserve">Does social media negatively </w:t>
      </w:r>
      <w:r w:rsidR="00E2040F">
        <w:rPr>
          <w:b/>
          <w:szCs w:val="22"/>
        </w:rPr>
        <w:t xml:space="preserve">or positively </w:t>
      </w:r>
      <w:bookmarkStart w:id="0" w:name="_GoBack"/>
      <w:bookmarkEnd w:id="0"/>
      <w:r w:rsidR="001C3476" w:rsidRPr="00320638">
        <w:rPr>
          <w:b/>
          <w:szCs w:val="22"/>
        </w:rPr>
        <w:t>affect college student writing?</w:t>
      </w:r>
    </w:p>
    <w:p w:rsidR="00527AF0" w:rsidRPr="00320638" w:rsidRDefault="00527AF0" w:rsidP="00527AF0">
      <w:pPr>
        <w:pStyle w:val="BodyText2"/>
        <w:rPr>
          <w:szCs w:val="22"/>
        </w:rPr>
      </w:pPr>
      <w:r w:rsidRPr="00320638">
        <w:rPr>
          <w:szCs w:val="22"/>
        </w:rPr>
        <w:t xml:space="preserve">Other questions to consider:  </w:t>
      </w:r>
      <w:r w:rsidR="001C3476" w:rsidRPr="00320638">
        <w:rPr>
          <w:szCs w:val="22"/>
        </w:rPr>
        <w:t>What social media platforms are students using? Wha</w:t>
      </w:r>
      <w:r w:rsidR="00320638">
        <w:rPr>
          <w:szCs w:val="22"/>
        </w:rPr>
        <w:t>t constitutes college writing? What has been your experience or knowledge of the topic?</w:t>
      </w:r>
    </w:p>
    <w:p w:rsidR="00527AF0" w:rsidRPr="00320638" w:rsidRDefault="00527AF0" w:rsidP="00527AF0">
      <w:pPr>
        <w:pStyle w:val="BodyText2"/>
        <w:rPr>
          <w:szCs w:val="22"/>
        </w:rPr>
      </w:pPr>
    </w:p>
    <w:p w:rsidR="00527AF0" w:rsidRPr="00320638" w:rsidRDefault="00527AF0" w:rsidP="00527AF0">
      <w:pPr>
        <w:pStyle w:val="Heading1"/>
        <w:rPr>
          <w:sz w:val="22"/>
          <w:szCs w:val="22"/>
        </w:rPr>
      </w:pPr>
      <w:r w:rsidRPr="00320638">
        <w:rPr>
          <w:sz w:val="22"/>
          <w:szCs w:val="22"/>
        </w:rPr>
        <w:t>Articles</w:t>
      </w:r>
    </w:p>
    <w:p w:rsidR="00527AF0" w:rsidRPr="00320638" w:rsidRDefault="00527AF0" w:rsidP="00527AF0">
      <w:pPr>
        <w:tabs>
          <w:tab w:val="num" w:pos="720"/>
        </w:tabs>
        <w:rPr>
          <w:sz w:val="22"/>
          <w:szCs w:val="22"/>
          <w:lang w:val="en"/>
        </w:rPr>
      </w:pPr>
      <w:r w:rsidRPr="00320638">
        <w:rPr>
          <w:bCs/>
          <w:sz w:val="22"/>
          <w:szCs w:val="22"/>
          <w:lang w:val="en"/>
        </w:rPr>
        <w:t xml:space="preserve">“Social Media Makes for Better Student Writing, Not Worse, Teachers Say” </w:t>
      </w:r>
      <w:r w:rsidRPr="00320638">
        <w:rPr>
          <w:sz w:val="22"/>
          <w:szCs w:val="22"/>
          <w:lang w:val="en"/>
        </w:rPr>
        <w:t xml:space="preserve">By Joanna Stern </w:t>
      </w:r>
    </w:p>
    <w:p w:rsidR="00527AF0" w:rsidRPr="00320638" w:rsidRDefault="00340558" w:rsidP="00527AF0">
      <w:pPr>
        <w:rPr>
          <w:sz w:val="22"/>
          <w:szCs w:val="22"/>
        </w:rPr>
      </w:pPr>
      <w:hyperlink r:id="rId7" w:history="1">
        <w:r w:rsidR="00527AF0" w:rsidRPr="00320638">
          <w:rPr>
            <w:rStyle w:val="Hyperlink"/>
            <w:sz w:val="22"/>
            <w:szCs w:val="22"/>
          </w:rPr>
          <w:t>https://abcnews.go.com/Technology/social-media-makes-student-writing-worse-teachers/story?id=19677570</w:t>
        </w:r>
      </w:hyperlink>
    </w:p>
    <w:p w:rsidR="00527AF0" w:rsidRPr="00320638" w:rsidRDefault="00527AF0" w:rsidP="00527AF0">
      <w:pPr>
        <w:rPr>
          <w:b/>
          <w:sz w:val="22"/>
          <w:szCs w:val="22"/>
        </w:rPr>
      </w:pPr>
    </w:p>
    <w:p w:rsidR="00527AF0" w:rsidRPr="00320638" w:rsidRDefault="00527AF0" w:rsidP="00527AF0">
      <w:pPr>
        <w:rPr>
          <w:iCs/>
          <w:sz w:val="22"/>
          <w:szCs w:val="22"/>
        </w:rPr>
      </w:pPr>
      <w:r w:rsidRPr="00320638">
        <w:rPr>
          <w:bCs/>
          <w:sz w:val="22"/>
          <w:szCs w:val="22"/>
        </w:rPr>
        <w:t xml:space="preserve">“Does Popular Media Affect College Academic Writing?” </w:t>
      </w:r>
      <w:r w:rsidRPr="00320638">
        <w:rPr>
          <w:iCs/>
          <w:sz w:val="22"/>
          <w:szCs w:val="22"/>
        </w:rPr>
        <w:t xml:space="preserve">by Kori Morgan </w:t>
      </w:r>
    </w:p>
    <w:p w:rsidR="00527AF0" w:rsidRPr="00320638" w:rsidRDefault="00340558" w:rsidP="00527AF0">
      <w:pPr>
        <w:rPr>
          <w:sz w:val="22"/>
          <w:szCs w:val="22"/>
        </w:rPr>
      </w:pPr>
      <w:hyperlink r:id="rId8" w:history="1">
        <w:r w:rsidR="00527AF0" w:rsidRPr="00320638">
          <w:rPr>
            <w:rStyle w:val="Hyperlink"/>
            <w:sz w:val="22"/>
            <w:szCs w:val="22"/>
          </w:rPr>
          <w:t>http://education.seattlepi.com/popular-media-affect-college-academic-writing-1845.html</w:t>
        </w:r>
      </w:hyperlink>
    </w:p>
    <w:p w:rsidR="00527AF0" w:rsidRPr="00320638" w:rsidRDefault="00527AF0" w:rsidP="00527AF0">
      <w:pPr>
        <w:rPr>
          <w:sz w:val="22"/>
          <w:szCs w:val="22"/>
        </w:rPr>
      </w:pPr>
    </w:p>
    <w:p w:rsidR="00527AF0" w:rsidRPr="00320638" w:rsidRDefault="00527AF0" w:rsidP="00527AF0">
      <w:pPr>
        <w:rPr>
          <w:bCs/>
          <w:sz w:val="22"/>
          <w:szCs w:val="22"/>
        </w:rPr>
      </w:pPr>
      <w:r w:rsidRPr="00320638">
        <w:rPr>
          <w:bCs/>
          <w:sz w:val="22"/>
          <w:szCs w:val="22"/>
        </w:rPr>
        <w:t>“Social media helps teach better college writing” by Ash Evans</w:t>
      </w:r>
    </w:p>
    <w:p w:rsidR="00527AF0" w:rsidRPr="00320638" w:rsidRDefault="00340558" w:rsidP="00527AF0">
      <w:pPr>
        <w:rPr>
          <w:sz w:val="22"/>
          <w:szCs w:val="22"/>
        </w:rPr>
      </w:pPr>
      <w:hyperlink r:id="rId9" w:history="1">
        <w:r w:rsidR="00527AF0" w:rsidRPr="00320638">
          <w:rPr>
            <w:rStyle w:val="Hyperlink"/>
            <w:sz w:val="22"/>
            <w:szCs w:val="22"/>
          </w:rPr>
          <w:t>http://uwm.edu/english/graduate/graduate-stories/social-media-helps-teach-better-college-writing/</w:t>
        </w:r>
      </w:hyperlink>
    </w:p>
    <w:p w:rsidR="00527AF0" w:rsidRPr="00320638" w:rsidRDefault="00527AF0" w:rsidP="00527AF0">
      <w:pPr>
        <w:rPr>
          <w:sz w:val="22"/>
          <w:szCs w:val="22"/>
        </w:rPr>
      </w:pPr>
    </w:p>
    <w:p w:rsidR="00527AF0" w:rsidRPr="00320638" w:rsidRDefault="00527AF0" w:rsidP="00527AF0">
      <w:pPr>
        <w:rPr>
          <w:b/>
          <w:sz w:val="22"/>
          <w:szCs w:val="22"/>
        </w:rPr>
      </w:pPr>
    </w:p>
    <w:p w:rsidR="00527AF0" w:rsidRPr="00320638" w:rsidRDefault="00527AF0" w:rsidP="00527AF0">
      <w:pPr>
        <w:rPr>
          <w:b/>
          <w:sz w:val="22"/>
          <w:szCs w:val="22"/>
        </w:rPr>
      </w:pPr>
      <w:r w:rsidRPr="00320638">
        <w:rPr>
          <w:b/>
          <w:sz w:val="22"/>
          <w:szCs w:val="22"/>
        </w:rPr>
        <w:t>TOPIC TWO</w:t>
      </w:r>
    </w:p>
    <w:p w:rsidR="00797BA5" w:rsidRPr="00320638" w:rsidRDefault="00527AF0" w:rsidP="00797BA5">
      <w:pPr>
        <w:pStyle w:val="BodyText2"/>
        <w:rPr>
          <w:szCs w:val="22"/>
        </w:rPr>
      </w:pPr>
      <w:r w:rsidRPr="00320638">
        <w:rPr>
          <w:szCs w:val="22"/>
        </w:rPr>
        <w:t>In the article, “The Case for Studying Abroad,” Richard Stengel states, “In the 21</w:t>
      </w:r>
      <w:r w:rsidRPr="00320638">
        <w:rPr>
          <w:szCs w:val="22"/>
          <w:vertAlign w:val="superscript"/>
        </w:rPr>
        <w:t>st</w:t>
      </w:r>
      <w:r w:rsidRPr="00320638">
        <w:rPr>
          <w:szCs w:val="22"/>
        </w:rPr>
        <w:t xml:space="preserve"> century’s global economy, the leaders will be the ones who reach outside their immediate sphere, immerse themselves in other cultures, and build networks as large and robust as the hyper-connected world.  International study is an investment in that more globalized world.” </w:t>
      </w:r>
      <w:r w:rsidR="00320638" w:rsidRPr="00320638">
        <w:rPr>
          <w:szCs w:val="22"/>
        </w:rPr>
        <w:t>In contrast, an article from the Daily Tar</w:t>
      </w:r>
      <w:r w:rsidR="00320638">
        <w:rPr>
          <w:szCs w:val="22"/>
        </w:rPr>
        <w:t xml:space="preserve"> </w:t>
      </w:r>
      <w:r w:rsidR="00320638" w:rsidRPr="00320638">
        <w:rPr>
          <w:szCs w:val="22"/>
        </w:rPr>
        <w:t>heel proclaims, “</w:t>
      </w:r>
      <w:r w:rsidR="00320638" w:rsidRPr="00320638">
        <w:rPr>
          <w:color w:val="333333"/>
          <w:szCs w:val="22"/>
        </w:rPr>
        <w:t xml:space="preserve">Participating in a study abroad program isn’t always productive for both the individual and the community he or she visits.” </w:t>
      </w:r>
      <w:r w:rsidR="00797BA5" w:rsidRPr="00320638">
        <w:rPr>
          <w:szCs w:val="22"/>
        </w:rPr>
        <w:t>It is recommended that all three articles be read to understand the different aspects of this issue and how these authors approach their argument. It is encouraged that you do some outside research to supplement your argument, but all three essays here need to be used in your essay.</w:t>
      </w:r>
    </w:p>
    <w:p w:rsidR="00527AF0" w:rsidRPr="00320638" w:rsidRDefault="00527AF0" w:rsidP="00527AF0">
      <w:pPr>
        <w:rPr>
          <w:sz w:val="22"/>
          <w:szCs w:val="22"/>
        </w:rPr>
      </w:pPr>
      <w:r w:rsidRPr="00320638">
        <w:rPr>
          <w:sz w:val="22"/>
          <w:szCs w:val="22"/>
        </w:rPr>
        <w:t xml:space="preserve">The answer to the main question should be used to form your thesis. </w:t>
      </w:r>
    </w:p>
    <w:p w:rsidR="00527AF0" w:rsidRPr="00320638" w:rsidRDefault="00527AF0" w:rsidP="00527AF0">
      <w:pPr>
        <w:rPr>
          <w:b/>
          <w:sz w:val="22"/>
          <w:szCs w:val="22"/>
        </w:rPr>
      </w:pPr>
      <w:r w:rsidRPr="00320638">
        <w:rPr>
          <w:b/>
          <w:sz w:val="22"/>
          <w:szCs w:val="22"/>
        </w:rPr>
        <w:t>Main question: Should college students study abroad?</w:t>
      </w:r>
    </w:p>
    <w:p w:rsidR="00527AF0" w:rsidRPr="00320638" w:rsidRDefault="00320638" w:rsidP="00527AF0">
      <w:pPr>
        <w:rPr>
          <w:sz w:val="22"/>
          <w:szCs w:val="22"/>
        </w:rPr>
      </w:pPr>
      <w:r>
        <w:rPr>
          <w:sz w:val="22"/>
          <w:szCs w:val="22"/>
        </w:rPr>
        <w:t>Other questions to consider: What does it mean to study abroad? What are the counter arguments to your argument? What has been your experience or knowledge of the topic?</w:t>
      </w:r>
      <w:r w:rsidR="00527AF0" w:rsidRPr="00320638">
        <w:rPr>
          <w:sz w:val="22"/>
          <w:szCs w:val="22"/>
        </w:rPr>
        <w:t xml:space="preserve"> </w:t>
      </w:r>
    </w:p>
    <w:p w:rsidR="00527AF0" w:rsidRPr="00320638" w:rsidRDefault="00527AF0" w:rsidP="00527AF0">
      <w:pPr>
        <w:rPr>
          <w:b/>
          <w:sz w:val="22"/>
          <w:szCs w:val="22"/>
        </w:rPr>
      </w:pPr>
    </w:p>
    <w:p w:rsidR="00527AF0" w:rsidRPr="00320638" w:rsidRDefault="00527AF0" w:rsidP="00527AF0">
      <w:pPr>
        <w:rPr>
          <w:b/>
          <w:sz w:val="22"/>
          <w:szCs w:val="22"/>
        </w:rPr>
      </w:pPr>
      <w:r w:rsidRPr="00320638">
        <w:rPr>
          <w:b/>
          <w:sz w:val="22"/>
          <w:szCs w:val="22"/>
        </w:rPr>
        <w:t>Articles</w:t>
      </w:r>
    </w:p>
    <w:p w:rsidR="00320638" w:rsidRPr="00320638" w:rsidRDefault="00527AF0" w:rsidP="00527AF0">
      <w:pPr>
        <w:rPr>
          <w:sz w:val="22"/>
          <w:szCs w:val="22"/>
        </w:rPr>
      </w:pPr>
      <w:r w:rsidRPr="00320638">
        <w:rPr>
          <w:sz w:val="22"/>
          <w:szCs w:val="22"/>
        </w:rPr>
        <w:t xml:space="preserve">“The Case for Studying Abroad” by Richard Stengel </w:t>
      </w:r>
    </w:p>
    <w:p w:rsidR="00797BA5" w:rsidRPr="00320638" w:rsidRDefault="00340558" w:rsidP="00527AF0">
      <w:pPr>
        <w:rPr>
          <w:sz w:val="22"/>
          <w:szCs w:val="22"/>
        </w:rPr>
      </w:pPr>
      <w:hyperlink r:id="rId10" w:history="1">
        <w:r w:rsidR="00797BA5" w:rsidRPr="00320638">
          <w:rPr>
            <w:rStyle w:val="Hyperlink"/>
            <w:sz w:val="22"/>
            <w:szCs w:val="22"/>
          </w:rPr>
          <w:t>https://www.huffingtonpost.com/richard-stengel/prolific-exploration-the-_b_6198774.html</w:t>
        </w:r>
      </w:hyperlink>
      <w:r w:rsidR="00797BA5" w:rsidRPr="00320638">
        <w:rPr>
          <w:sz w:val="22"/>
          <w:szCs w:val="22"/>
        </w:rPr>
        <w:t xml:space="preserve"> </w:t>
      </w:r>
    </w:p>
    <w:p w:rsidR="00527AF0" w:rsidRPr="00320638" w:rsidRDefault="00527AF0" w:rsidP="00527AF0">
      <w:pPr>
        <w:rPr>
          <w:sz w:val="22"/>
          <w:szCs w:val="22"/>
        </w:rPr>
      </w:pPr>
    </w:p>
    <w:p w:rsidR="00527AF0" w:rsidRPr="00320638" w:rsidRDefault="00527AF0" w:rsidP="00527AF0">
      <w:pPr>
        <w:rPr>
          <w:sz w:val="22"/>
          <w:szCs w:val="22"/>
        </w:rPr>
      </w:pPr>
      <w:r w:rsidRPr="00320638">
        <w:rPr>
          <w:sz w:val="22"/>
          <w:szCs w:val="22"/>
        </w:rPr>
        <w:t>“Opinion:  Studying abroad is more complex than often portrayed” DailyTarheel.com, 15 April 2015.</w:t>
      </w:r>
    </w:p>
    <w:p w:rsidR="00527AF0" w:rsidRPr="00320638" w:rsidRDefault="00340558" w:rsidP="00527AF0">
      <w:pPr>
        <w:rPr>
          <w:sz w:val="22"/>
          <w:szCs w:val="22"/>
        </w:rPr>
      </w:pPr>
      <w:hyperlink r:id="rId11" w:history="1">
        <w:r w:rsidR="00527AF0" w:rsidRPr="00320638">
          <w:rPr>
            <w:rStyle w:val="Hyperlink"/>
            <w:sz w:val="22"/>
            <w:szCs w:val="22"/>
          </w:rPr>
          <w:t>http://www.dailytarheel.com/article/2015/04/opinion-studying-abroad-is-more-complex-than-often-portrayed</w:t>
        </w:r>
      </w:hyperlink>
    </w:p>
    <w:p w:rsidR="00527AF0" w:rsidRPr="00320638" w:rsidRDefault="00527AF0" w:rsidP="00527AF0">
      <w:pPr>
        <w:rPr>
          <w:sz w:val="22"/>
          <w:szCs w:val="22"/>
        </w:rPr>
      </w:pPr>
    </w:p>
    <w:p w:rsidR="00527AF0" w:rsidRPr="00320638" w:rsidRDefault="00527AF0" w:rsidP="00527AF0">
      <w:pPr>
        <w:rPr>
          <w:sz w:val="22"/>
          <w:szCs w:val="22"/>
        </w:rPr>
      </w:pPr>
      <w:r w:rsidRPr="00320638">
        <w:rPr>
          <w:sz w:val="22"/>
          <w:szCs w:val="22"/>
        </w:rPr>
        <w:lastRenderedPageBreak/>
        <w:t>“US Falls Short in Studying Abroad,” by Allie Bidwell. US News.com, 17 Nov 2014</w:t>
      </w:r>
    </w:p>
    <w:p w:rsidR="00527AF0" w:rsidRPr="00320638" w:rsidRDefault="00340558" w:rsidP="00527AF0">
      <w:pPr>
        <w:rPr>
          <w:sz w:val="22"/>
          <w:szCs w:val="22"/>
        </w:rPr>
      </w:pPr>
      <w:hyperlink r:id="rId12" w:history="1">
        <w:r w:rsidR="00527AF0" w:rsidRPr="00320638">
          <w:rPr>
            <w:rStyle w:val="Hyperlink"/>
            <w:sz w:val="22"/>
            <w:szCs w:val="22"/>
          </w:rPr>
          <w:t>http://www.usnews.com/news/blogs/data-mine/2014/11/17/how-studying-abroad-has-changed-in-the-last-decade</w:t>
        </w:r>
      </w:hyperlink>
    </w:p>
    <w:p w:rsidR="00527AF0" w:rsidRPr="00320638" w:rsidRDefault="00527AF0" w:rsidP="00527AF0">
      <w:pPr>
        <w:rPr>
          <w:sz w:val="22"/>
          <w:szCs w:val="22"/>
        </w:rPr>
      </w:pPr>
    </w:p>
    <w:p w:rsidR="00527AF0" w:rsidRPr="00320638" w:rsidRDefault="00527AF0" w:rsidP="00527AF0">
      <w:pPr>
        <w:pStyle w:val="Heading1"/>
        <w:rPr>
          <w:sz w:val="22"/>
          <w:szCs w:val="22"/>
        </w:rPr>
      </w:pPr>
      <w:r w:rsidRPr="00320638">
        <w:rPr>
          <w:sz w:val="22"/>
          <w:szCs w:val="22"/>
        </w:rPr>
        <w:t>Essay I General Guidelines</w:t>
      </w:r>
    </w:p>
    <w:p w:rsidR="00527AF0" w:rsidRPr="00320638" w:rsidRDefault="00527AF0" w:rsidP="00527AF0">
      <w:pPr>
        <w:rPr>
          <w:sz w:val="22"/>
          <w:szCs w:val="22"/>
          <w:u w:val="single"/>
        </w:rPr>
      </w:pPr>
      <w:r w:rsidRPr="00320638">
        <w:rPr>
          <w:sz w:val="22"/>
          <w:szCs w:val="22"/>
          <w:u w:val="single"/>
        </w:rPr>
        <w:t>IMPORTANT POINTS TO REMEMBER ABOUT ESSAY CONTENT:</w:t>
      </w:r>
    </w:p>
    <w:p w:rsidR="00527AF0" w:rsidRPr="00320638" w:rsidRDefault="00527AF0" w:rsidP="00527AF0">
      <w:pPr>
        <w:numPr>
          <w:ilvl w:val="0"/>
          <w:numId w:val="1"/>
        </w:numPr>
        <w:rPr>
          <w:sz w:val="22"/>
          <w:szCs w:val="22"/>
        </w:rPr>
      </w:pPr>
      <w:r w:rsidRPr="00320638">
        <w:rPr>
          <w:sz w:val="22"/>
          <w:szCs w:val="22"/>
        </w:rPr>
        <w:t>YOU MUST BE PERSUASIVE and THERE MUST BE A CLEAR AND ASSERTIVE THESIS STATEMENT.</w:t>
      </w:r>
    </w:p>
    <w:p w:rsidR="00527AF0" w:rsidRPr="00320638" w:rsidRDefault="00527AF0" w:rsidP="00527AF0">
      <w:pPr>
        <w:numPr>
          <w:ilvl w:val="0"/>
          <w:numId w:val="1"/>
        </w:numPr>
        <w:rPr>
          <w:sz w:val="22"/>
          <w:szCs w:val="22"/>
        </w:rPr>
      </w:pPr>
      <w:r w:rsidRPr="00320638">
        <w:rPr>
          <w:sz w:val="22"/>
          <w:szCs w:val="22"/>
        </w:rPr>
        <w:t xml:space="preserve">THE MAIN IDEAS IN YOUR ESSAY </w:t>
      </w:r>
      <w:r w:rsidRPr="00320638">
        <w:rPr>
          <w:sz w:val="22"/>
          <w:szCs w:val="22"/>
          <w:u w:val="single"/>
        </w:rPr>
        <w:t>MUST</w:t>
      </w:r>
      <w:r w:rsidRPr="00320638">
        <w:rPr>
          <w:sz w:val="22"/>
          <w:szCs w:val="22"/>
        </w:rPr>
        <w:t xml:space="preserve"> BE YOUR OWN. </w:t>
      </w:r>
    </w:p>
    <w:p w:rsidR="00527AF0" w:rsidRPr="00320638" w:rsidRDefault="00527AF0" w:rsidP="00527AF0">
      <w:pPr>
        <w:numPr>
          <w:ilvl w:val="0"/>
          <w:numId w:val="1"/>
        </w:numPr>
        <w:rPr>
          <w:sz w:val="22"/>
          <w:szCs w:val="22"/>
        </w:rPr>
      </w:pPr>
      <w:r w:rsidRPr="00320638">
        <w:rPr>
          <w:sz w:val="22"/>
          <w:szCs w:val="22"/>
        </w:rPr>
        <w:t xml:space="preserve">YOU </w:t>
      </w:r>
      <w:r w:rsidRPr="00320638">
        <w:rPr>
          <w:sz w:val="22"/>
          <w:szCs w:val="22"/>
          <w:u w:val="single"/>
        </w:rPr>
        <w:t>MUST</w:t>
      </w:r>
      <w:r w:rsidRPr="00320638">
        <w:rPr>
          <w:sz w:val="22"/>
          <w:szCs w:val="22"/>
        </w:rPr>
        <w:t xml:space="preserve"> ALSO INCLUDE SOME SUPPORT FROM YOUR OWN EXPERIENCES.</w:t>
      </w:r>
    </w:p>
    <w:p w:rsidR="00527AF0" w:rsidRPr="00320638" w:rsidRDefault="00527AF0" w:rsidP="00527AF0">
      <w:pPr>
        <w:numPr>
          <w:ilvl w:val="0"/>
          <w:numId w:val="1"/>
        </w:numPr>
        <w:rPr>
          <w:sz w:val="22"/>
          <w:szCs w:val="22"/>
        </w:rPr>
      </w:pPr>
      <w:r w:rsidRPr="00320638">
        <w:rPr>
          <w:sz w:val="22"/>
          <w:szCs w:val="22"/>
        </w:rPr>
        <w:t xml:space="preserve">IN ADDITION, YOU </w:t>
      </w:r>
      <w:r w:rsidRPr="00320638">
        <w:rPr>
          <w:sz w:val="22"/>
          <w:szCs w:val="22"/>
          <w:u w:val="single"/>
        </w:rPr>
        <w:t>MUST</w:t>
      </w:r>
      <w:r w:rsidRPr="00320638">
        <w:rPr>
          <w:sz w:val="22"/>
          <w:szCs w:val="22"/>
        </w:rPr>
        <w:t xml:space="preserve"> USE INFORMATION FROM THE SELECTION USED FOR YOUR IN- CLASS ESSAY and YOU </w:t>
      </w:r>
      <w:r w:rsidRPr="00320638">
        <w:rPr>
          <w:sz w:val="22"/>
          <w:szCs w:val="22"/>
          <w:u w:val="single"/>
        </w:rPr>
        <w:t>MUST</w:t>
      </w:r>
      <w:r w:rsidRPr="00320638">
        <w:rPr>
          <w:sz w:val="22"/>
          <w:szCs w:val="22"/>
        </w:rPr>
        <w:t xml:space="preserve"> USE INFORMATION THE SOURCES PROVIDED.</w:t>
      </w:r>
    </w:p>
    <w:p w:rsidR="00527AF0" w:rsidRPr="00320638" w:rsidRDefault="00527AF0" w:rsidP="00527AF0">
      <w:pPr>
        <w:rPr>
          <w:sz w:val="22"/>
          <w:szCs w:val="22"/>
          <w:u w:val="single"/>
        </w:rPr>
      </w:pPr>
    </w:p>
    <w:p w:rsidR="00527AF0" w:rsidRPr="00320638" w:rsidRDefault="00527AF0" w:rsidP="00527AF0">
      <w:pPr>
        <w:rPr>
          <w:sz w:val="22"/>
          <w:szCs w:val="22"/>
        </w:rPr>
      </w:pPr>
      <w:r w:rsidRPr="00320638">
        <w:rPr>
          <w:sz w:val="22"/>
          <w:szCs w:val="22"/>
          <w:u w:val="single"/>
        </w:rPr>
        <w:t>IMPORTANT POINTS TO REMEMBER ABOUT ESSAY FORMAT:</w:t>
      </w:r>
    </w:p>
    <w:p w:rsidR="00527AF0" w:rsidRPr="00320638" w:rsidRDefault="00527AF0" w:rsidP="00527AF0">
      <w:pPr>
        <w:numPr>
          <w:ilvl w:val="0"/>
          <w:numId w:val="2"/>
        </w:numPr>
        <w:rPr>
          <w:sz w:val="22"/>
          <w:szCs w:val="22"/>
        </w:rPr>
      </w:pPr>
      <w:r w:rsidRPr="00320638">
        <w:rPr>
          <w:sz w:val="22"/>
          <w:szCs w:val="22"/>
        </w:rPr>
        <w:t xml:space="preserve">Your essay must be </w:t>
      </w:r>
      <w:r w:rsidRPr="00320638">
        <w:rPr>
          <w:sz w:val="22"/>
          <w:szCs w:val="22"/>
          <w:u w:val="single"/>
        </w:rPr>
        <w:t>5 pages</w:t>
      </w:r>
      <w:r w:rsidRPr="00320638">
        <w:rPr>
          <w:sz w:val="22"/>
          <w:szCs w:val="22"/>
        </w:rPr>
        <w:t xml:space="preserve"> in length and typed in standard 12-point font, double-spaced and the format </w:t>
      </w:r>
      <w:r w:rsidRPr="00320638">
        <w:rPr>
          <w:sz w:val="22"/>
          <w:szCs w:val="22"/>
          <w:u w:val="single"/>
        </w:rPr>
        <w:t>must</w:t>
      </w:r>
      <w:r w:rsidRPr="00320638">
        <w:rPr>
          <w:sz w:val="22"/>
          <w:szCs w:val="22"/>
        </w:rPr>
        <w:t xml:space="preserve"> follow MLA guidelines (Refer to </w:t>
      </w:r>
      <w:r w:rsidRPr="00320638">
        <w:rPr>
          <w:i/>
          <w:sz w:val="22"/>
          <w:szCs w:val="22"/>
        </w:rPr>
        <w:t>Rules for Writers 8</w:t>
      </w:r>
      <w:r w:rsidRPr="00320638">
        <w:rPr>
          <w:i/>
          <w:sz w:val="22"/>
          <w:szCs w:val="22"/>
          <w:vertAlign w:val="superscript"/>
        </w:rPr>
        <w:t>th</w:t>
      </w:r>
      <w:r w:rsidRPr="00320638">
        <w:rPr>
          <w:i/>
          <w:sz w:val="22"/>
          <w:szCs w:val="22"/>
        </w:rPr>
        <w:t xml:space="preserve"> Edition)</w:t>
      </w:r>
      <w:r w:rsidRPr="00320638">
        <w:rPr>
          <w:sz w:val="22"/>
          <w:szCs w:val="22"/>
        </w:rPr>
        <w:t xml:space="preserve">.  </w:t>
      </w:r>
    </w:p>
    <w:p w:rsidR="00527AF0" w:rsidRPr="00320638" w:rsidRDefault="00527AF0" w:rsidP="00527AF0">
      <w:pPr>
        <w:numPr>
          <w:ilvl w:val="0"/>
          <w:numId w:val="2"/>
        </w:numPr>
        <w:rPr>
          <w:sz w:val="22"/>
          <w:szCs w:val="22"/>
        </w:rPr>
      </w:pPr>
      <w:r w:rsidRPr="00320638">
        <w:rPr>
          <w:sz w:val="22"/>
          <w:szCs w:val="22"/>
        </w:rPr>
        <w:t xml:space="preserve">You may use direct quotations (no more than three lines), paraphrases, and/or </w:t>
      </w:r>
      <w:proofErr w:type="gramStart"/>
      <w:r w:rsidRPr="00320638">
        <w:rPr>
          <w:sz w:val="22"/>
          <w:szCs w:val="22"/>
          <w:u w:val="single"/>
        </w:rPr>
        <w:t>brief</w:t>
      </w:r>
      <w:r w:rsidRPr="00320638">
        <w:rPr>
          <w:sz w:val="22"/>
          <w:szCs w:val="22"/>
        </w:rPr>
        <w:t xml:space="preserve"> summary</w:t>
      </w:r>
      <w:proofErr w:type="gramEnd"/>
      <w:r w:rsidRPr="00320638">
        <w:rPr>
          <w:sz w:val="22"/>
          <w:szCs w:val="22"/>
        </w:rPr>
        <w:t xml:space="preserve"> information from your sources and all information from your sources </w:t>
      </w:r>
      <w:r w:rsidRPr="00320638">
        <w:rPr>
          <w:sz w:val="22"/>
          <w:szCs w:val="22"/>
          <w:u w:val="single"/>
        </w:rPr>
        <w:t>must</w:t>
      </w:r>
      <w:r w:rsidRPr="00320638">
        <w:rPr>
          <w:sz w:val="22"/>
          <w:szCs w:val="22"/>
        </w:rPr>
        <w:t xml:space="preserve"> be properly cited in-text in MLA format.  </w:t>
      </w:r>
    </w:p>
    <w:p w:rsidR="00527AF0" w:rsidRPr="00320638" w:rsidRDefault="00527AF0" w:rsidP="00527AF0">
      <w:pPr>
        <w:numPr>
          <w:ilvl w:val="0"/>
          <w:numId w:val="2"/>
        </w:numPr>
        <w:rPr>
          <w:sz w:val="22"/>
          <w:szCs w:val="22"/>
        </w:rPr>
      </w:pPr>
      <w:r w:rsidRPr="00320638">
        <w:rPr>
          <w:sz w:val="22"/>
          <w:szCs w:val="22"/>
        </w:rPr>
        <w:t>Your essay must have a title and “Works Cited” list as the last page.</w:t>
      </w:r>
    </w:p>
    <w:p w:rsidR="00527AF0" w:rsidRPr="00320638" w:rsidRDefault="00527AF0" w:rsidP="00527AF0">
      <w:pPr>
        <w:numPr>
          <w:ilvl w:val="0"/>
          <w:numId w:val="2"/>
        </w:numPr>
        <w:rPr>
          <w:sz w:val="22"/>
          <w:szCs w:val="22"/>
        </w:rPr>
      </w:pPr>
      <w:r w:rsidRPr="00320638">
        <w:rPr>
          <w:sz w:val="22"/>
          <w:szCs w:val="22"/>
        </w:rPr>
        <w:t>You must attach a copy of the Out of Class Essay Rubric to your essay. (page 3 of this handout)</w:t>
      </w:r>
    </w:p>
    <w:p w:rsidR="00527AF0" w:rsidRPr="00320638" w:rsidRDefault="00527AF0" w:rsidP="00527AF0">
      <w:pPr>
        <w:pStyle w:val="Heading1"/>
        <w:rPr>
          <w:b w:val="0"/>
          <w:sz w:val="22"/>
          <w:szCs w:val="22"/>
        </w:rPr>
      </w:pPr>
    </w:p>
    <w:p w:rsidR="00527AF0" w:rsidRPr="00320638" w:rsidRDefault="00527AF0" w:rsidP="00527AF0">
      <w:pPr>
        <w:pStyle w:val="Heading1"/>
        <w:rPr>
          <w:b w:val="0"/>
          <w:sz w:val="22"/>
          <w:szCs w:val="22"/>
        </w:rPr>
      </w:pPr>
      <w:r w:rsidRPr="00320638">
        <w:rPr>
          <w:b w:val="0"/>
          <w:sz w:val="22"/>
          <w:szCs w:val="22"/>
        </w:rPr>
        <w:t>Essay I Outline</w:t>
      </w:r>
    </w:p>
    <w:p w:rsidR="00527AF0" w:rsidRPr="00320638" w:rsidRDefault="00527AF0" w:rsidP="00527AF0">
      <w:pPr>
        <w:rPr>
          <w:sz w:val="22"/>
          <w:szCs w:val="22"/>
        </w:rPr>
      </w:pPr>
      <w:r w:rsidRPr="00320638">
        <w:rPr>
          <w:sz w:val="22"/>
          <w:szCs w:val="22"/>
        </w:rPr>
        <w:t>The Introduction</w:t>
      </w:r>
    </w:p>
    <w:p w:rsidR="00527AF0" w:rsidRPr="00320638" w:rsidRDefault="00527AF0" w:rsidP="00527AF0">
      <w:pPr>
        <w:numPr>
          <w:ilvl w:val="0"/>
          <w:numId w:val="3"/>
        </w:numPr>
        <w:rPr>
          <w:sz w:val="22"/>
          <w:szCs w:val="22"/>
        </w:rPr>
      </w:pPr>
      <w:r w:rsidRPr="00320638">
        <w:rPr>
          <w:sz w:val="22"/>
          <w:szCs w:val="22"/>
        </w:rPr>
        <w:t>Thesis Statement:  Clearly state the topic and your position on the topic in one sentence.</w:t>
      </w:r>
    </w:p>
    <w:p w:rsidR="00527AF0" w:rsidRPr="00320638" w:rsidRDefault="00527AF0" w:rsidP="00527AF0">
      <w:pPr>
        <w:rPr>
          <w:sz w:val="22"/>
          <w:szCs w:val="22"/>
        </w:rPr>
      </w:pPr>
    </w:p>
    <w:p w:rsidR="00527AF0" w:rsidRPr="00320638" w:rsidRDefault="00527AF0" w:rsidP="00527AF0">
      <w:pPr>
        <w:rPr>
          <w:sz w:val="22"/>
          <w:szCs w:val="22"/>
        </w:rPr>
      </w:pPr>
      <w:r w:rsidRPr="00320638">
        <w:rPr>
          <w:sz w:val="22"/>
          <w:szCs w:val="22"/>
        </w:rPr>
        <w:t xml:space="preserve">The Body </w:t>
      </w: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rPr>
          <w:sz w:val="22"/>
          <w:szCs w:val="22"/>
        </w:rPr>
      </w:pP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rPr>
          <w:sz w:val="22"/>
          <w:szCs w:val="22"/>
        </w:rPr>
      </w:pP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ind w:left="720"/>
        <w:rPr>
          <w:sz w:val="22"/>
          <w:szCs w:val="22"/>
        </w:rPr>
      </w:pPr>
      <w:r w:rsidRPr="00320638">
        <w:rPr>
          <w:sz w:val="22"/>
          <w:szCs w:val="22"/>
        </w:rPr>
        <w:t xml:space="preserve"> </w:t>
      </w:r>
    </w:p>
    <w:p w:rsidR="00527AF0" w:rsidRPr="00320638" w:rsidRDefault="00527AF0" w:rsidP="00527AF0">
      <w:pPr>
        <w:rPr>
          <w:sz w:val="22"/>
          <w:szCs w:val="22"/>
        </w:rPr>
      </w:pP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ind w:firstLine="720"/>
        <w:rPr>
          <w:sz w:val="22"/>
          <w:szCs w:val="22"/>
        </w:rPr>
      </w:pP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ind w:firstLine="720"/>
        <w:rPr>
          <w:sz w:val="22"/>
          <w:szCs w:val="22"/>
        </w:rPr>
      </w:pPr>
    </w:p>
    <w:p w:rsidR="00527AF0" w:rsidRPr="00320638" w:rsidRDefault="00527AF0" w:rsidP="00527AF0">
      <w:pPr>
        <w:numPr>
          <w:ilvl w:val="0"/>
          <w:numId w:val="3"/>
        </w:numPr>
        <w:rPr>
          <w:sz w:val="22"/>
          <w:szCs w:val="22"/>
        </w:rPr>
      </w:pPr>
      <w:r w:rsidRPr="00320638">
        <w:rPr>
          <w:sz w:val="22"/>
          <w:szCs w:val="22"/>
        </w:rPr>
        <w:t>Topic sentence:  Clearly present the point to be developed in this paragraph</w:t>
      </w:r>
    </w:p>
    <w:p w:rsidR="00527AF0" w:rsidRPr="00320638" w:rsidRDefault="00527AF0" w:rsidP="00527AF0">
      <w:pPr>
        <w:ind w:left="720"/>
        <w:rPr>
          <w:sz w:val="22"/>
          <w:szCs w:val="22"/>
        </w:rPr>
      </w:pPr>
    </w:p>
    <w:p w:rsidR="00527AF0" w:rsidRPr="00320638" w:rsidRDefault="00527AF0" w:rsidP="00527AF0">
      <w:pPr>
        <w:ind w:firstLine="720"/>
        <w:rPr>
          <w:sz w:val="22"/>
          <w:szCs w:val="22"/>
        </w:rPr>
      </w:pPr>
      <w:r w:rsidRPr="00320638">
        <w:rPr>
          <w:sz w:val="22"/>
          <w:szCs w:val="22"/>
        </w:rPr>
        <w:t>List the evidence you will present to support your point, also list any sources to be used</w:t>
      </w:r>
    </w:p>
    <w:p w:rsidR="00527AF0" w:rsidRPr="00320638" w:rsidRDefault="00527AF0" w:rsidP="00527AF0">
      <w:pPr>
        <w:ind w:left="720"/>
        <w:rPr>
          <w:sz w:val="22"/>
          <w:szCs w:val="22"/>
        </w:rPr>
      </w:pPr>
      <w:r w:rsidRPr="00320638">
        <w:rPr>
          <w:sz w:val="22"/>
          <w:szCs w:val="22"/>
        </w:rPr>
        <w:t>A.</w:t>
      </w:r>
    </w:p>
    <w:p w:rsidR="00527AF0" w:rsidRPr="00320638" w:rsidRDefault="00527AF0" w:rsidP="00527AF0">
      <w:pPr>
        <w:ind w:firstLine="720"/>
        <w:rPr>
          <w:sz w:val="22"/>
          <w:szCs w:val="22"/>
        </w:rPr>
      </w:pPr>
      <w:r w:rsidRPr="00320638">
        <w:rPr>
          <w:sz w:val="22"/>
          <w:szCs w:val="22"/>
        </w:rPr>
        <w:t>B.</w:t>
      </w:r>
    </w:p>
    <w:p w:rsidR="00527AF0" w:rsidRPr="00320638" w:rsidRDefault="00527AF0" w:rsidP="00527AF0">
      <w:pPr>
        <w:ind w:firstLine="720"/>
        <w:rPr>
          <w:sz w:val="22"/>
          <w:szCs w:val="22"/>
        </w:rPr>
      </w:pPr>
      <w:r w:rsidRPr="00320638">
        <w:rPr>
          <w:sz w:val="22"/>
          <w:szCs w:val="22"/>
        </w:rPr>
        <w:t xml:space="preserve">C. </w:t>
      </w:r>
    </w:p>
    <w:p w:rsidR="00527AF0" w:rsidRPr="00320638" w:rsidRDefault="00527AF0" w:rsidP="00527AF0">
      <w:pPr>
        <w:rPr>
          <w:sz w:val="22"/>
          <w:szCs w:val="22"/>
        </w:rPr>
      </w:pPr>
    </w:p>
    <w:p w:rsidR="00527AF0" w:rsidRPr="00320638" w:rsidRDefault="00527AF0" w:rsidP="00527AF0">
      <w:pPr>
        <w:rPr>
          <w:sz w:val="22"/>
          <w:szCs w:val="22"/>
        </w:rPr>
      </w:pPr>
    </w:p>
    <w:p w:rsidR="00527AF0" w:rsidRPr="00320638" w:rsidRDefault="00527AF0" w:rsidP="00527AF0">
      <w:pPr>
        <w:numPr>
          <w:ilvl w:val="0"/>
          <w:numId w:val="3"/>
        </w:numPr>
        <w:spacing w:line="360" w:lineRule="auto"/>
        <w:rPr>
          <w:sz w:val="22"/>
          <w:szCs w:val="22"/>
        </w:rPr>
      </w:pPr>
      <w:r w:rsidRPr="00320638">
        <w:rPr>
          <w:sz w:val="22"/>
          <w:szCs w:val="22"/>
        </w:rPr>
        <w:t>Concluding comments:  Briefly list possible concluding comments.</w:t>
      </w:r>
    </w:p>
    <w:p w:rsidR="00527AF0" w:rsidRPr="00320638" w:rsidRDefault="00527AF0" w:rsidP="00527AF0">
      <w:pPr>
        <w:rPr>
          <w:sz w:val="22"/>
          <w:szCs w:val="22"/>
        </w:rPr>
      </w:pPr>
      <w:r w:rsidRPr="00320638">
        <w:rPr>
          <w:sz w:val="22"/>
          <w:szCs w:val="22"/>
        </w:rPr>
        <w:br w:type="page"/>
      </w:r>
    </w:p>
    <w:p w:rsidR="00527AF0" w:rsidRPr="00320638" w:rsidRDefault="00527AF0" w:rsidP="00527AF0">
      <w:pPr>
        <w:numPr>
          <w:ilvl w:val="0"/>
          <w:numId w:val="3"/>
        </w:numPr>
        <w:spacing w:line="360" w:lineRule="auto"/>
        <w:rPr>
          <w:rStyle w:val="Typewriter"/>
          <w:rFonts w:ascii="Times New Roman" w:hAnsi="Times New Roman"/>
          <w:sz w:val="22"/>
          <w:szCs w:val="22"/>
        </w:rPr>
      </w:pPr>
      <w:r w:rsidRPr="00320638">
        <w:rPr>
          <w:rStyle w:val="Typewriter"/>
          <w:rFonts w:ascii="Times New Roman" w:hAnsi="Times New Roman"/>
          <w:b/>
          <w:sz w:val="22"/>
          <w:szCs w:val="22"/>
        </w:rPr>
        <w:lastRenderedPageBreak/>
        <w:t>301A Out of Class Essay Rubric</w:t>
      </w: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sz w:val="22"/>
          <w:szCs w:val="22"/>
        </w:rPr>
        <w:tab/>
      </w:r>
      <w:r w:rsidRPr="00320638">
        <w:rPr>
          <w:rStyle w:val="Typewriter"/>
          <w:rFonts w:ascii="Times New Roman" w:hAnsi="Times New Roman"/>
          <w:sz w:val="22"/>
          <w:szCs w:val="22"/>
        </w:rPr>
        <w:tab/>
      </w:r>
    </w:p>
    <w:p w:rsidR="00527AF0" w:rsidRPr="00320638" w:rsidRDefault="00527AF0" w:rsidP="00527AF0">
      <w:pPr>
        <w:rPr>
          <w:rStyle w:val="Typewriter"/>
          <w:rFonts w:ascii="Times New Roman" w:hAnsi="Times New Roman"/>
          <w:sz w:val="22"/>
          <w:szCs w:val="22"/>
        </w:rPr>
      </w:pP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b/>
          <w:sz w:val="22"/>
          <w:szCs w:val="22"/>
        </w:rPr>
        <w:tab/>
      </w:r>
      <w:r w:rsidRPr="00320638">
        <w:rPr>
          <w:rStyle w:val="Typewriter"/>
          <w:rFonts w:ascii="Times New Roman" w:hAnsi="Times New Roman"/>
          <w:sz w:val="22"/>
          <w:szCs w:val="22"/>
        </w:rPr>
        <w:tab/>
      </w:r>
      <w:r w:rsidRPr="00320638">
        <w:rPr>
          <w:rStyle w:val="Typewriter"/>
          <w:rFonts w:ascii="Times New Roman" w:hAnsi="Times New Roman"/>
          <w:sz w:val="22"/>
          <w:szCs w:val="22"/>
        </w:rPr>
        <w:tab/>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b/>
          <w:sz w:val="22"/>
          <w:szCs w:val="22"/>
        </w:rPr>
        <w:t>Focus</w:t>
      </w:r>
      <w:r w:rsidRPr="00320638">
        <w:rPr>
          <w:rStyle w:val="Typewriter"/>
          <w:rFonts w:ascii="Times New Roman" w:hAnsi="Times New Roman"/>
          <w:sz w:val="22"/>
          <w:szCs w:val="22"/>
        </w:rPr>
        <w:br/>
        <w:t xml:space="preserve">Topic and purpose are clear. </w:t>
      </w:r>
      <w:r w:rsidRPr="00320638">
        <w:rPr>
          <w:rStyle w:val="Typewriter"/>
          <w:rFonts w:ascii="Times New Roman" w:hAnsi="Times New Roman"/>
          <w:sz w:val="22"/>
          <w:szCs w:val="22"/>
        </w:rPr>
        <w:br/>
        <w:t xml:space="preserve">The essay is consistently focused on the topic. </w:t>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sz w:val="22"/>
          <w:szCs w:val="22"/>
        </w:rPr>
        <w:t>The essay responds to all aspects of the assignment.</w:t>
      </w:r>
    </w:p>
    <w:p w:rsidR="00527AF0" w:rsidRPr="00320638" w:rsidRDefault="00527AF0" w:rsidP="00527AF0">
      <w:pPr>
        <w:spacing w:line="360" w:lineRule="auto"/>
        <w:rPr>
          <w:rStyle w:val="Typewriter"/>
          <w:rFonts w:ascii="Times New Roman" w:hAnsi="Times New Roman"/>
          <w:b/>
          <w:sz w:val="22"/>
          <w:szCs w:val="22"/>
        </w:rPr>
      </w:pPr>
      <w:r w:rsidRPr="00320638">
        <w:rPr>
          <w:rStyle w:val="Typewriter"/>
          <w:rFonts w:ascii="Times New Roman" w:hAnsi="Times New Roman"/>
          <w:sz w:val="22"/>
          <w:szCs w:val="22"/>
        </w:rPr>
        <w:t>The Writer’s point of view is present and clear.</w:t>
      </w:r>
      <w:r w:rsidRPr="00320638">
        <w:rPr>
          <w:rStyle w:val="Typewriter"/>
          <w:rFonts w:ascii="Times New Roman" w:hAnsi="Times New Roman"/>
          <w:sz w:val="22"/>
          <w:szCs w:val="22"/>
        </w:rPr>
        <w:br/>
      </w:r>
      <w:r w:rsidRPr="00320638">
        <w:rPr>
          <w:rStyle w:val="Typewriter"/>
          <w:rFonts w:ascii="Times New Roman" w:hAnsi="Times New Roman"/>
          <w:b/>
          <w:sz w:val="22"/>
          <w:szCs w:val="22"/>
        </w:rPr>
        <w:t>Organization</w:t>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sz w:val="22"/>
          <w:szCs w:val="22"/>
        </w:rPr>
        <w:t xml:space="preserve">The thesis statement is clear, interesting and compelling. </w:t>
      </w:r>
      <w:r w:rsidRPr="00320638">
        <w:rPr>
          <w:rStyle w:val="Typewriter"/>
          <w:rFonts w:ascii="Times New Roman" w:hAnsi="Times New Roman"/>
          <w:sz w:val="22"/>
          <w:szCs w:val="22"/>
        </w:rPr>
        <w:br/>
        <w:t>All body paragraphs have clear, single main points.</w:t>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sz w:val="22"/>
          <w:szCs w:val="22"/>
        </w:rPr>
        <w:t xml:space="preserve">All parts of the essay relate to the overarching focus and purpose. </w:t>
      </w:r>
      <w:r w:rsidRPr="00320638">
        <w:rPr>
          <w:rStyle w:val="Typewriter"/>
          <w:rFonts w:ascii="Times New Roman" w:hAnsi="Times New Roman"/>
          <w:sz w:val="22"/>
          <w:szCs w:val="22"/>
        </w:rPr>
        <w:br/>
        <w:t xml:space="preserve">Transitional devices of some kind guide readers through the text. </w:t>
      </w:r>
      <w:r w:rsidRPr="00320638">
        <w:rPr>
          <w:rStyle w:val="Typewriter"/>
          <w:rFonts w:ascii="Times New Roman" w:hAnsi="Times New Roman"/>
          <w:sz w:val="22"/>
          <w:szCs w:val="22"/>
        </w:rPr>
        <w:br/>
        <w:t xml:space="preserve">The ending brings the essay to closure with some appropriate method. </w:t>
      </w:r>
      <w:r w:rsidRPr="00320638">
        <w:rPr>
          <w:rStyle w:val="Typewriter"/>
          <w:rFonts w:ascii="Times New Roman" w:hAnsi="Times New Roman"/>
          <w:sz w:val="22"/>
          <w:szCs w:val="22"/>
        </w:rPr>
        <w:br/>
      </w:r>
      <w:r w:rsidRPr="00320638">
        <w:rPr>
          <w:rStyle w:val="Typewriter"/>
          <w:rFonts w:ascii="Times New Roman" w:hAnsi="Times New Roman"/>
          <w:b/>
          <w:sz w:val="22"/>
          <w:szCs w:val="22"/>
        </w:rPr>
        <w:t xml:space="preserve">Reasoning </w:t>
      </w:r>
      <w:r w:rsidRPr="00320638">
        <w:rPr>
          <w:rStyle w:val="Typewriter"/>
          <w:rFonts w:ascii="Times New Roman" w:hAnsi="Times New Roman"/>
          <w:sz w:val="22"/>
          <w:szCs w:val="22"/>
        </w:rPr>
        <w:br/>
        <w:t xml:space="preserve">The significance of the topic is </w:t>
      </w:r>
      <w:proofErr w:type="gramStart"/>
      <w:r w:rsidRPr="00320638">
        <w:rPr>
          <w:rStyle w:val="Typewriter"/>
          <w:rFonts w:ascii="Times New Roman" w:hAnsi="Times New Roman"/>
          <w:sz w:val="22"/>
          <w:szCs w:val="22"/>
        </w:rPr>
        <w:t>clear</w:t>
      </w:r>
      <w:proofErr w:type="gramEnd"/>
      <w:r w:rsidRPr="00320638">
        <w:rPr>
          <w:rStyle w:val="Typewriter"/>
          <w:rFonts w:ascii="Times New Roman" w:hAnsi="Times New Roman"/>
          <w:sz w:val="22"/>
          <w:szCs w:val="22"/>
        </w:rPr>
        <w:t xml:space="preserve"> and assumptions are recognized and made explicit. </w:t>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sz w:val="22"/>
          <w:szCs w:val="22"/>
        </w:rPr>
        <w:t>Ideas are developed thoroughly, deeply and demonstrate complexity of thought.</w:t>
      </w:r>
      <w:r w:rsidRPr="00320638">
        <w:rPr>
          <w:rStyle w:val="Typewriter"/>
          <w:rFonts w:ascii="Times New Roman" w:hAnsi="Times New Roman"/>
          <w:sz w:val="22"/>
          <w:szCs w:val="22"/>
        </w:rPr>
        <w:br/>
        <w:t xml:space="preserve">Analysis is logical, consistent, and well-developed. </w:t>
      </w:r>
      <w:r w:rsidRPr="00320638">
        <w:rPr>
          <w:rStyle w:val="Typewriter"/>
          <w:rFonts w:ascii="Times New Roman" w:hAnsi="Times New Roman"/>
          <w:sz w:val="22"/>
          <w:szCs w:val="22"/>
        </w:rPr>
        <w:br/>
        <w:t xml:space="preserve">Any source material is integrated smoothly and analyzed and synthesized. </w:t>
      </w:r>
      <w:r w:rsidRPr="00320638">
        <w:rPr>
          <w:rStyle w:val="Typewriter"/>
          <w:rFonts w:ascii="Times New Roman" w:hAnsi="Times New Roman"/>
          <w:sz w:val="22"/>
          <w:szCs w:val="22"/>
        </w:rPr>
        <w:br/>
        <w:t xml:space="preserve">The writer integrates his/her examples and analysis. </w:t>
      </w:r>
      <w:r w:rsidRPr="00320638">
        <w:rPr>
          <w:rStyle w:val="Typewriter"/>
          <w:rFonts w:ascii="Times New Roman" w:hAnsi="Times New Roman"/>
          <w:sz w:val="22"/>
          <w:szCs w:val="22"/>
        </w:rPr>
        <w:br/>
        <w:t xml:space="preserve">The writer acknowledges, respects, and represents accurately other points of view. </w:t>
      </w:r>
    </w:p>
    <w:p w:rsidR="00527AF0" w:rsidRPr="00320638" w:rsidRDefault="00527AF0" w:rsidP="00527AF0">
      <w:pPr>
        <w:spacing w:line="360" w:lineRule="auto"/>
        <w:rPr>
          <w:rStyle w:val="Typewriter"/>
          <w:rFonts w:ascii="Times New Roman" w:hAnsi="Times New Roman"/>
          <w:sz w:val="22"/>
          <w:szCs w:val="22"/>
        </w:rPr>
      </w:pPr>
      <w:r w:rsidRPr="00320638">
        <w:rPr>
          <w:rStyle w:val="Typewriter"/>
          <w:rFonts w:ascii="Times New Roman" w:hAnsi="Times New Roman"/>
          <w:sz w:val="22"/>
          <w:szCs w:val="22"/>
        </w:rPr>
        <w:t>Conclusions follow logically from claims and the evidence presented.</w:t>
      </w:r>
      <w:r w:rsidRPr="00320638">
        <w:rPr>
          <w:rStyle w:val="Typewriter"/>
          <w:rFonts w:ascii="Times New Roman" w:hAnsi="Times New Roman"/>
          <w:sz w:val="22"/>
          <w:szCs w:val="22"/>
        </w:rPr>
        <w:br/>
      </w:r>
      <w:r w:rsidRPr="00320638">
        <w:rPr>
          <w:rStyle w:val="Typewriter"/>
          <w:rFonts w:ascii="Times New Roman" w:hAnsi="Times New Roman"/>
          <w:b/>
          <w:sz w:val="22"/>
          <w:szCs w:val="22"/>
        </w:rPr>
        <w:t>Conventions</w:t>
      </w:r>
      <w:r w:rsidRPr="00320638">
        <w:rPr>
          <w:rStyle w:val="Typewriter"/>
          <w:rFonts w:ascii="Times New Roman" w:hAnsi="Times New Roman"/>
          <w:sz w:val="22"/>
          <w:szCs w:val="22"/>
        </w:rPr>
        <w:t xml:space="preserve"> </w:t>
      </w:r>
      <w:r w:rsidRPr="00320638">
        <w:rPr>
          <w:rStyle w:val="Typewriter"/>
          <w:rFonts w:ascii="Times New Roman" w:hAnsi="Times New Roman"/>
          <w:sz w:val="22"/>
          <w:szCs w:val="22"/>
        </w:rPr>
        <w:br/>
        <w:t>The writing demonstrates control of sentence structure, vocabulary and mechanics</w:t>
      </w:r>
    </w:p>
    <w:p w:rsidR="00527AF0" w:rsidRPr="00320638" w:rsidRDefault="00527AF0" w:rsidP="00527AF0">
      <w:pPr>
        <w:spacing w:line="360" w:lineRule="auto"/>
        <w:rPr>
          <w:sz w:val="22"/>
          <w:szCs w:val="22"/>
        </w:rPr>
      </w:pPr>
      <w:r w:rsidRPr="00320638">
        <w:rPr>
          <w:rStyle w:val="Typewriter"/>
          <w:rFonts w:ascii="Times New Roman" w:hAnsi="Times New Roman"/>
          <w:sz w:val="22"/>
          <w:szCs w:val="22"/>
        </w:rPr>
        <w:t xml:space="preserve">Errors do not impede meaning to any significant degree. </w:t>
      </w:r>
      <w:r w:rsidRPr="00320638">
        <w:rPr>
          <w:rStyle w:val="Typewriter"/>
          <w:rFonts w:ascii="Times New Roman" w:hAnsi="Times New Roman"/>
          <w:sz w:val="22"/>
          <w:szCs w:val="22"/>
        </w:rPr>
        <w:br/>
        <w:t xml:space="preserve">Sources are appropriately cited and identified according to MLA Style. </w:t>
      </w:r>
      <w:r w:rsidRPr="00320638">
        <w:rPr>
          <w:rStyle w:val="Typewriter"/>
          <w:rFonts w:ascii="Times New Roman" w:hAnsi="Times New Roman"/>
          <w:sz w:val="22"/>
          <w:szCs w:val="22"/>
        </w:rPr>
        <w:br/>
        <w:t xml:space="preserve">The form, tone and voice of the essay are appropriate for the writer's purpose. </w:t>
      </w:r>
      <w:r w:rsidRPr="00320638">
        <w:rPr>
          <w:rStyle w:val="Typewriter"/>
          <w:rFonts w:ascii="Times New Roman" w:hAnsi="Times New Roman"/>
          <w:sz w:val="22"/>
          <w:szCs w:val="22"/>
        </w:rPr>
        <w:br/>
      </w:r>
      <w:r w:rsidRPr="00320638">
        <w:rPr>
          <w:sz w:val="22"/>
          <w:szCs w:val="22"/>
        </w:rPr>
        <w:t>(Rubric Adapted from Composition SCO Measurable Objectives)</w:t>
      </w:r>
      <w:r w:rsidRPr="00320638">
        <w:rPr>
          <w:rStyle w:val="Typewriter"/>
          <w:rFonts w:ascii="Times New Roman" w:hAnsi="Times New Roman"/>
          <w:sz w:val="22"/>
          <w:szCs w:val="22"/>
        </w:rPr>
        <w:br/>
      </w:r>
      <w:r w:rsidRPr="00320638">
        <w:rPr>
          <w:rStyle w:val="Typewriter"/>
          <w:rFonts w:ascii="Times New Roman" w:hAnsi="Times New Roman"/>
          <w:sz w:val="22"/>
          <w:szCs w:val="22"/>
        </w:rPr>
        <w:br/>
      </w:r>
    </w:p>
    <w:p w:rsidR="00527AF0" w:rsidRPr="00320638" w:rsidRDefault="00527AF0" w:rsidP="00527AF0">
      <w:pPr>
        <w:spacing w:line="360" w:lineRule="auto"/>
        <w:rPr>
          <w:sz w:val="22"/>
          <w:szCs w:val="22"/>
        </w:rPr>
      </w:pPr>
    </w:p>
    <w:p w:rsidR="00527AF0" w:rsidRPr="00320638" w:rsidRDefault="00527AF0" w:rsidP="00527AF0">
      <w:pPr>
        <w:spacing w:line="360" w:lineRule="auto"/>
        <w:rPr>
          <w:sz w:val="22"/>
          <w:szCs w:val="22"/>
        </w:rPr>
      </w:pPr>
    </w:p>
    <w:p w:rsidR="00527AF0" w:rsidRPr="00320638" w:rsidRDefault="00527AF0" w:rsidP="00527AF0">
      <w:pPr>
        <w:spacing w:line="360" w:lineRule="auto"/>
        <w:rPr>
          <w:sz w:val="22"/>
          <w:szCs w:val="22"/>
        </w:rPr>
      </w:pPr>
    </w:p>
    <w:p w:rsidR="00B35406" w:rsidRPr="00320638" w:rsidRDefault="00340558">
      <w:pPr>
        <w:rPr>
          <w:sz w:val="22"/>
          <w:szCs w:val="22"/>
        </w:rPr>
      </w:pPr>
    </w:p>
    <w:sectPr w:rsidR="00B35406" w:rsidRPr="00320638" w:rsidSect="002762C2">
      <w:headerReference w:type="even" r:id="rId13"/>
      <w:head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558" w:rsidRDefault="00340558">
      <w:r>
        <w:separator/>
      </w:r>
    </w:p>
  </w:endnote>
  <w:endnote w:type="continuationSeparator" w:id="0">
    <w:p w:rsidR="00340558" w:rsidRDefault="0034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558" w:rsidRDefault="00340558">
      <w:r>
        <w:separator/>
      </w:r>
    </w:p>
  </w:footnote>
  <w:footnote w:type="continuationSeparator" w:id="0">
    <w:p w:rsidR="00340558" w:rsidRDefault="0034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A75" w:rsidRDefault="00DC00DA" w:rsidP="00CE72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A75" w:rsidRDefault="00340558" w:rsidP="009A21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B9" w:rsidRDefault="00DC00DA">
    <w:pPr>
      <w:pStyle w:val="Header"/>
      <w:jc w:val="right"/>
    </w:pPr>
    <w:r>
      <w:fldChar w:fldCharType="begin"/>
    </w:r>
    <w:r>
      <w:instrText xml:space="preserve"> PAGE   \* MERGEFORMAT </w:instrText>
    </w:r>
    <w:r>
      <w:fldChar w:fldCharType="separate"/>
    </w:r>
    <w:r>
      <w:rPr>
        <w:noProof/>
      </w:rPr>
      <w:t>1</w:t>
    </w:r>
    <w:r>
      <w:rPr>
        <w:noProof/>
      </w:rPr>
      <w:fldChar w:fldCharType="end"/>
    </w:r>
  </w:p>
  <w:p w:rsidR="002D2A75" w:rsidRDefault="00340558" w:rsidP="009A21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7010BA"/>
    <w:multiLevelType w:val="multilevel"/>
    <w:tmpl w:val="6A74863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35A1460"/>
    <w:multiLevelType w:val="multilevel"/>
    <w:tmpl w:val="9D8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B388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F0"/>
    <w:rsid w:val="001C3476"/>
    <w:rsid w:val="00320638"/>
    <w:rsid w:val="003370A6"/>
    <w:rsid w:val="00340558"/>
    <w:rsid w:val="00527AF0"/>
    <w:rsid w:val="007519D1"/>
    <w:rsid w:val="00797BA5"/>
    <w:rsid w:val="00A707E1"/>
    <w:rsid w:val="00AE0313"/>
    <w:rsid w:val="00AF2E82"/>
    <w:rsid w:val="00DC00DA"/>
    <w:rsid w:val="00E2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963C"/>
  <w15:chartTrackingRefBased/>
  <w15:docId w15:val="{0DFC048C-904A-4E0E-BC00-F6E1128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AF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7AF0"/>
    <w:pPr>
      <w:keepNext/>
      <w:outlineLvl w:val="0"/>
    </w:pPr>
    <w:rPr>
      <w:b/>
    </w:rPr>
  </w:style>
  <w:style w:type="paragraph" w:styleId="Heading2">
    <w:name w:val="heading 2"/>
    <w:basedOn w:val="Normal"/>
    <w:next w:val="Normal"/>
    <w:link w:val="Heading2Char"/>
    <w:qFormat/>
    <w:rsid w:val="00527AF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AF0"/>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527AF0"/>
    <w:rPr>
      <w:rFonts w:ascii="Times New Roman" w:eastAsia="Times New Roman" w:hAnsi="Times New Roman" w:cs="Times New Roman"/>
      <w:b/>
      <w:sz w:val="24"/>
      <w:szCs w:val="20"/>
    </w:rPr>
  </w:style>
  <w:style w:type="character" w:styleId="Hyperlink">
    <w:name w:val="Hyperlink"/>
    <w:semiHidden/>
    <w:rsid w:val="00527AF0"/>
    <w:rPr>
      <w:color w:val="0000FF"/>
      <w:u w:val="single"/>
    </w:rPr>
  </w:style>
  <w:style w:type="paragraph" w:styleId="BodyText2">
    <w:name w:val="Body Text 2"/>
    <w:basedOn w:val="Normal"/>
    <w:link w:val="BodyText2Char"/>
    <w:semiHidden/>
    <w:rsid w:val="00527AF0"/>
    <w:rPr>
      <w:sz w:val="22"/>
    </w:rPr>
  </w:style>
  <w:style w:type="character" w:customStyle="1" w:styleId="BodyText2Char">
    <w:name w:val="Body Text 2 Char"/>
    <w:basedOn w:val="DefaultParagraphFont"/>
    <w:link w:val="BodyText2"/>
    <w:semiHidden/>
    <w:rsid w:val="00527AF0"/>
    <w:rPr>
      <w:rFonts w:ascii="Times New Roman" w:eastAsia="Times New Roman" w:hAnsi="Times New Roman" w:cs="Times New Roman"/>
      <w:szCs w:val="20"/>
    </w:rPr>
  </w:style>
  <w:style w:type="character" w:customStyle="1" w:styleId="Typewriter">
    <w:name w:val="Typewriter"/>
    <w:rsid w:val="00527AF0"/>
    <w:rPr>
      <w:rFonts w:ascii="Courier New" w:hAnsi="Courier New"/>
      <w:sz w:val="20"/>
    </w:rPr>
  </w:style>
  <w:style w:type="paragraph" w:styleId="Header">
    <w:name w:val="header"/>
    <w:basedOn w:val="Normal"/>
    <w:link w:val="HeaderChar"/>
    <w:uiPriority w:val="99"/>
    <w:unhideWhenUsed/>
    <w:rsid w:val="00527AF0"/>
    <w:pPr>
      <w:tabs>
        <w:tab w:val="center" w:pos="4320"/>
        <w:tab w:val="right" w:pos="8640"/>
      </w:tabs>
    </w:pPr>
  </w:style>
  <w:style w:type="character" w:customStyle="1" w:styleId="HeaderChar">
    <w:name w:val="Header Char"/>
    <w:basedOn w:val="DefaultParagraphFont"/>
    <w:link w:val="Header"/>
    <w:uiPriority w:val="99"/>
    <w:rsid w:val="00527AF0"/>
    <w:rPr>
      <w:rFonts w:ascii="Times New Roman" w:eastAsia="Times New Roman" w:hAnsi="Times New Roman" w:cs="Times New Roman"/>
      <w:sz w:val="20"/>
      <w:szCs w:val="20"/>
    </w:rPr>
  </w:style>
  <w:style w:type="character" w:styleId="PageNumber">
    <w:name w:val="page number"/>
    <w:uiPriority w:val="99"/>
    <w:semiHidden/>
    <w:unhideWhenUsed/>
    <w:rsid w:val="00527AF0"/>
  </w:style>
  <w:style w:type="character" w:styleId="UnresolvedMention">
    <w:name w:val="Unresolved Mention"/>
    <w:basedOn w:val="DefaultParagraphFont"/>
    <w:uiPriority w:val="99"/>
    <w:semiHidden/>
    <w:unhideWhenUsed/>
    <w:rsid w:val="00797BA5"/>
    <w:rPr>
      <w:color w:val="808080"/>
      <w:shd w:val="clear" w:color="auto" w:fill="E6E6E6"/>
    </w:rPr>
  </w:style>
  <w:style w:type="character" w:styleId="FollowedHyperlink">
    <w:name w:val="FollowedHyperlink"/>
    <w:basedOn w:val="DefaultParagraphFont"/>
    <w:uiPriority w:val="99"/>
    <w:semiHidden/>
    <w:unhideWhenUsed/>
    <w:rsid w:val="00320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eattlepi.com/popular-media-affect-college-academic-writing-1845.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bcnews.go.com/Technology/social-media-makes-student-writing-worse-teachers/story?id=19677570" TargetMode="External"/><Relationship Id="rId12" Type="http://schemas.openxmlformats.org/officeDocument/2006/relationships/hyperlink" Target="http://www.usnews.com/news/blogs/data-mine/2014/11/17/how-studying-abroad-has-changed-in-the-last-dec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tarheel.com/article/2015/04/opinion-studying-abroad-is-more-complex-than-often-portray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uffingtonpost.com/richard-stengel/prolific-exploration-the-_b_6198774.html" TargetMode="External"/><Relationship Id="rId4" Type="http://schemas.openxmlformats.org/officeDocument/2006/relationships/webSettings" Target="webSettings.xml"/><Relationship Id="rId9" Type="http://schemas.openxmlformats.org/officeDocument/2006/relationships/hyperlink" Target="http://uwm.edu/english/graduate/graduate-stories/social-media-helps-teach-better-college-writ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Palomarez</dc:creator>
  <cp:keywords/>
  <dc:description/>
  <cp:lastModifiedBy>slayer 4ever</cp:lastModifiedBy>
  <cp:revision>4</cp:revision>
  <dcterms:created xsi:type="dcterms:W3CDTF">2018-02-22T23:53:00Z</dcterms:created>
  <dcterms:modified xsi:type="dcterms:W3CDTF">2018-10-02T03:55:00Z</dcterms:modified>
</cp:coreProperties>
</file>