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15B2F" w:rsidRDefault="00B15B2F" w:rsidP="00006E89">
      <w:pPr>
        <w:shd w:val="clear" w:color="auto" w:fill="EEEEEE"/>
        <w:spacing w:before="180" w:after="180" w:line="240" w:lineRule="auto"/>
        <w:rPr>
          <w:rFonts w:ascii="Arial" w:eastAsia="Times New Roman" w:hAnsi="Arial" w:cs="Arial"/>
          <w:color w:val="2D3B45"/>
          <w:sz w:val="24"/>
          <w:szCs w:val="24"/>
        </w:rPr>
      </w:pPr>
    </w:p>
    <w:p w:rsidR="00B15B2F" w:rsidRPr="00B15B2F" w:rsidRDefault="00B15B2F" w:rsidP="00B15B2F">
      <w:pPr>
        <w:shd w:val="clear" w:color="auto" w:fill="FFFFFF"/>
        <w:spacing w:before="180" w:after="180" w:line="240" w:lineRule="auto"/>
        <w:rPr>
          <w:rFonts w:ascii="Arial" w:eastAsia="Times New Roman" w:hAnsi="Arial" w:cs="Arial"/>
          <w:color w:val="2D3B45"/>
          <w:sz w:val="24"/>
          <w:szCs w:val="24"/>
        </w:rPr>
      </w:pPr>
      <w:r w:rsidRPr="00B15B2F">
        <w:rPr>
          <w:rFonts w:ascii="Arial" w:eastAsia="Times New Roman" w:hAnsi="Arial" w:cs="Arial"/>
          <w:color w:val="2D3B45"/>
          <w:sz w:val="24"/>
          <w:szCs w:val="24"/>
        </w:rPr>
        <w:t>Masters, K. (2020). </w:t>
      </w:r>
      <w:r w:rsidRPr="00B15B2F">
        <w:rPr>
          <w:rFonts w:ascii="Arial" w:eastAsia="Times New Roman" w:hAnsi="Arial" w:cs="Arial"/>
          <w:i/>
          <w:iCs/>
          <w:color w:val="2D3B45"/>
          <w:sz w:val="24"/>
          <w:szCs w:val="24"/>
        </w:rPr>
        <w:t>Role development in professional nursing practice </w:t>
      </w:r>
      <w:r w:rsidRPr="00B15B2F">
        <w:rPr>
          <w:rFonts w:ascii="Arial" w:eastAsia="Times New Roman" w:hAnsi="Arial" w:cs="Arial"/>
          <w:color w:val="2D3B45"/>
          <w:sz w:val="24"/>
          <w:szCs w:val="24"/>
        </w:rPr>
        <w:t xml:space="preserve">(5th </w:t>
      </w:r>
      <w:proofErr w:type="gramStart"/>
      <w:r w:rsidRPr="00B15B2F">
        <w:rPr>
          <w:rFonts w:ascii="Arial" w:eastAsia="Times New Roman" w:hAnsi="Arial" w:cs="Arial"/>
          <w:color w:val="2D3B45"/>
          <w:sz w:val="24"/>
          <w:szCs w:val="24"/>
        </w:rPr>
        <w:t>ed</w:t>
      </w:r>
      <w:proofErr w:type="gramEnd"/>
      <w:r w:rsidRPr="00B15B2F">
        <w:rPr>
          <w:rFonts w:ascii="Arial" w:eastAsia="Times New Roman" w:hAnsi="Arial" w:cs="Arial"/>
          <w:color w:val="2D3B45"/>
          <w:sz w:val="24"/>
          <w:szCs w:val="24"/>
        </w:rPr>
        <w:t xml:space="preserve">.). </w:t>
      </w:r>
      <w:proofErr w:type="gramStart"/>
      <w:r w:rsidRPr="00B15B2F">
        <w:rPr>
          <w:rFonts w:ascii="Arial" w:eastAsia="Times New Roman" w:hAnsi="Arial" w:cs="Arial"/>
          <w:color w:val="2D3B45"/>
          <w:sz w:val="24"/>
          <w:szCs w:val="24"/>
        </w:rPr>
        <w:t>Jones &amp; Bartlett.</w:t>
      </w:r>
      <w:proofErr w:type="gramEnd"/>
    </w:p>
    <w:p w:rsidR="00B15B2F" w:rsidRPr="00B15B2F" w:rsidRDefault="00B15B2F" w:rsidP="00B15B2F">
      <w:pPr>
        <w:numPr>
          <w:ilvl w:val="0"/>
          <w:numId w:val="4"/>
        </w:numPr>
        <w:shd w:val="clear" w:color="auto" w:fill="FFFFFF"/>
        <w:spacing w:before="100" w:beforeAutospacing="1" w:after="100" w:afterAutospacing="1" w:line="240" w:lineRule="auto"/>
        <w:ind w:left="120"/>
        <w:rPr>
          <w:rFonts w:ascii="Arial" w:eastAsia="Times New Roman" w:hAnsi="Arial" w:cs="Arial"/>
          <w:color w:val="2D3B45"/>
          <w:sz w:val="24"/>
          <w:szCs w:val="24"/>
        </w:rPr>
      </w:pPr>
      <w:r w:rsidRPr="00B15B2F">
        <w:rPr>
          <w:rFonts w:ascii="Arial" w:eastAsia="Times New Roman" w:hAnsi="Arial" w:cs="Arial"/>
          <w:color w:val="2D3B45"/>
          <w:sz w:val="24"/>
          <w:szCs w:val="24"/>
        </w:rPr>
        <w:t>Chapter 6: Advancing and Managing Your Professional Nursing Career pp. 169-177 (WOs 1,2)</w:t>
      </w:r>
    </w:p>
    <w:p w:rsidR="00B15B2F" w:rsidRPr="00B15B2F" w:rsidRDefault="00B15B2F" w:rsidP="00B15B2F">
      <w:pPr>
        <w:numPr>
          <w:ilvl w:val="0"/>
          <w:numId w:val="4"/>
        </w:numPr>
        <w:shd w:val="clear" w:color="auto" w:fill="FFFFFF"/>
        <w:spacing w:before="100" w:beforeAutospacing="1" w:after="100" w:afterAutospacing="1" w:line="240" w:lineRule="auto"/>
        <w:ind w:left="120"/>
        <w:rPr>
          <w:rFonts w:ascii="Arial" w:eastAsia="Times New Roman" w:hAnsi="Arial" w:cs="Arial"/>
          <w:color w:val="2D3B45"/>
          <w:sz w:val="24"/>
          <w:szCs w:val="24"/>
        </w:rPr>
      </w:pPr>
      <w:r w:rsidRPr="00B15B2F">
        <w:rPr>
          <w:rFonts w:ascii="Arial" w:eastAsia="Times New Roman" w:hAnsi="Arial" w:cs="Arial"/>
          <w:color w:val="2D3B45"/>
          <w:sz w:val="24"/>
          <w:szCs w:val="24"/>
        </w:rPr>
        <w:t>Chapter 7: Social Context and the Future of Professional pp. 182-187, 190-192 (WOs 1,2)</w:t>
      </w:r>
    </w:p>
    <w:p w:rsidR="00B15B2F" w:rsidRPr="00B15B2F" w:rsidRDefault="00B15B2F" w:rsidP="00B15B2F">
      <w:pPr>
        <w:shd w:val="clear" w:color="auto" w:fill="FFFFFF"/>
        <w:spacing w:before="180" w:after="180" w:line="240" w:lineRule="auto"/>
        <w:rPr>
          <w:rFonts w:ascii="Arial" w:eastAsia="Times New Roman" w:hAnsi="Arial" w:cs="Arial"/>
          <w:color w:val="2D3B45"/>
          <w:sz w:val="24"/>
          <w:szCs w:val="24"/>
        </w:rPr>
      </w:pPr>
      <w:r w:rsidRPr="00B15B2F">
        <w:rPr>
          <w:rFonts w:ascii="Arial" w:eastAsia="Times New Roman" w:hAnsi="Arial" w:cs="Arial"/>
          <w:color w:val="2D3B45"/>
          <w:sz w:val="24"/>
          <w:szCs w:val="24"/>
        </w:rPr>
        <w:t>AACN Essentials of Baccalaureate Education: Review all. (Go to the </w:t>
      </w:r>
      <w:hyperlink r:id="rId6" w:anchor="webs" w:tgtFrame="_blank" w:history="1">
        <w:r w:rsidRPr="00B15B2F">
          <w:rPr>
            <w:rFonts w:ascii="Arial" w:eastAsia="Times New Roman" w:hAnsi="Arial" w:cs="Arial"/>
            <w:color w:val="0000FF"/>
            <w:sz w:val="24"/>
            <w:szCs w:val="24"/>
            <w:u w:val="single"/>
          </w:rPr>
          <w:t>Webliography</w:t>
        </w:r>
      </w:hyperlink>
      <w:r w:rsidRPr="00B15B2F">
        <w:rPr>
          <w:rFonts w:ascii="Arial" w:eastAsia="Times New Roman" w:hAnsi="Arial" w:cs="Arial"/>
          <w:color w:val="2D3B45"/>
          <w:sz w:val="24"/>
          <w:szCs w:val="24"/>
        </w:rPr>
        <w:t> to find a link to this file.) (WOs 1</w:t>
      </w:r>
      <w:proofErr w:type="gramStart"/>
      <w:r w:rsidRPr="00B15B2F">
        <w:rPr>
          <w:rFonts w:ascii="Arial" w:eastAsia="Times New Roman" w:hAnsi="Arial" w:cs="Arial"/>
          <w:color w:val="2D3B45"/>
          <w:sz w:val="24"/>
          <w:szCs w:val="24"/>
        </w:rPr>
        <w:t>,2</w:t>
      </w:r>
      <w:proofErr w:type="gramEnd"/>
      <w:r w:rsidRPr="00B15B2F">
        <w:rPr>
          <w:rFonts w:ascii="Arial" w:eastAsia="Times New Roman" w:hAnsi="Arial" w:cs="Arial"/>
          <w:color w:val="2D3B45"/>
          <w:sz w:val="24"/>
          <w:szCs w:val="24"/>
        </w:rPr>
        <w:t>)</w:t>
      </w:r>
    </w:p>
    <w:p w:rsidR="00B15B2F" w:rsidRPr="00B15B2F" w:rsidRDefault="00B15B2F" w:rsidP="00B15B2F">
      <w:pPr>
        <w:shd w:val="clear" w:color="auto" w:fill="FFFFFF"/>
        <w:spacing w:before="180" w:after="180" w:line="240" w:lineRule="auto"/>
        <w:rPr>
          <w:rFonts w:ascii="Arial" w:eastAsia="Times New Roman" w:hAnsi="Arial" w:cs="Arial"/>
          <w:color w:val="2D3B45"/>
          <w:sz w:val="24"/>
          <w:szCs w:val="24"/>
        </w:rPr>
      </w:pPr>
      <w:r w:rsidRPr="00B15B2F">
        <w:rPr>
          <w:rFonts w:ascii="Arial" w:eastAsia="Times New Roman" w:hAnsi="Arial" w:cs="Arial"/>
          <w:color w:val="2D3B45"/>
          <w:sz w:val="24"/>
          <w:szCs w:val="24"/>
        </w:rPr>
        <w:t>Massachusetts Nurse of the Future Nursing Core Competencies©: Review all. (Go to the </w:t>
      </w:r>
      <w:hyperlink r:id="rId7" w:anchor="webs" w:tgtFrame="_blank" w:history="1">
        <w:r w:rsidRPr="00B15B2F">
          <w:rPr>
            <w:rFonts w:ascii="Arial" w:eastAsia="Times New Roman" w:hAnsi="Arial" w:cs="Arial"/>
            <w:color w:val="0000FF"/>
            <w:sz w:val="24"/>
            <w:szCs w:val="24"/>
            <w:u w:val="single"/>
          </w:rPr>
          <w:t>Webliography</w:t>
        </w:r>
      </w:hyperlink>
      <w:r w:rsidRPr="00B15B2F">
        <w:rPr>
          <w:rFonts w:ascii="Arial" w:eastAsia="Times New Roman" w:hAnsi="Arial" w:cs="Arial"/>
          <w:color w:val="2D3B45"/>
          <w:sz w:val="24"/>
          <w:szCs w:val="24"/>
        </w:rPr>
        <w:t> to find a link to this file.) (WOs 1</w:t>
      </w:r>
      <w:proofErr w:type="gramStart"/>
      <w:r w:rsidRPr="00B15B2F">
        <w:rPr>
          <w:rFonts w:ascii="Arial" w:eastAsia="Times New Roman" w:hAnsi="Arial" w:cs="Arial"/>
          <w:color w:val="2D3B45"/>
          <w:sz w:val="24"/>
          <w:szCs w:val="24"/>
        </w:rPr>
        <w:t>,2</w:t>
      </w:r>
      <w:proofErr w:type="gramEnd"/>
      <w:r w:rsidRPr="00B15B2F">
        <w:rPr>
          <w:rFonts w:ascii="Arial" w:eastAsia="Times New Roman" w:hAnsi="Arial" w:cs="Arial"/>
          <w:color w:val="2D3B45"/>
          <w:sz w:val="24"/>
          <w:szCs w:val="24"/>
        </w:rPr>
        <w:t>)</w:t>
      </w:r>
    </w:p>
    <w:p w:rsidR="00B15B2F" w:rsidRPr="00B15B2F" w:rsidRDefault="00B15B2F" w:rsidP="00B15B2F">
      <w:pPr>
        <w:shd w:val="clear" w:color="auto" w:fill="FFFFFF"/>
        <w:spacing w:before="180" w:after="180" w:line="240" w:lineRule="auto"/>
        <w:rPr>
          <w:rFonts w:ascii="Arial" w:eastAsia="Times New Roman" w:hAnsi="Arial" w:cs="Arial"/>
          <w:color w:val="2D3B45"/>
          <w:sz w:val="24"/>
          <w:szCs w:val="24"/>
        </w:rPr>
      </w:pPr>
      <w:r w:rsidRPr="00B15B2F">
        <w:rPr>
          <w:rFonts w:ascii="Arial" w:eastAsia="Times New Roman" w:hAnsi="Arial" w:cs="Arial"/>
          <w:i/>
          <w:iCs/>
          <w:color w:val="2D3B45"/>
          <w:sz w:val="24"/>
          <w:szCs w:val="24"/>
        </w:rPr>
        <w:t xml:space="preserve">NOTE: All items on this page are considered Assigned Readings for the week and may not be used for Scholarly </w:t>
      </w:r>
      <w:proofErr w:type="gramStart"/>
      <w:r w:rsidRPr="00B15B2F">
        <w:rPr>
          <w:rFonts w:ascii="Arial" w:eastAsia="Times New Roman" w:hAnsi="Arial" w:cs="Arial"/>
          <w:i/>
          <w:iCs/>
          <w:color w:val="2D3B45"/>
          <w:sz w:val="24"/>
          <w:szCs w:val="24"/>
        </w:rPr>
        <w:t>Outside</w:t>
      </w:r>
      <w:proofErr w:type="gramEnd"/>
      <w:r w:rsidRPr="00B15B2F">
        <w:rPr>
          <w:rFonts w:ascii="Arial" w:eastAsia="Times New Roman" w:hAnsi="Arial" w:cs="Arial"/>
          <w:i/>
          <w:iCs/>
          <w:color w:val="2D3B45"/>
          <w:sz w:val="24"/>
          <w:szCs w:val="24"/>
        </w:rPr>
        <w:t xml:space="preserve"> Sources in Discussions. For scholarly outside sources, please explore the Chamberlain Library or Webliography</w:t>
      </w:r>
    </w:p>
    <w:p w:rsidR="00B15B2F" w:rsidRDefault="00B15B2F" w:rsidP="00006E89">
      <w:pPr>
        <w:shd w:val="clear" w:color="auto" w:fill="EEEEEE"/>
        <w:spacing w:before="180" w:after="180" w:line="240" w:lineRule="auto"/>
        <w:rPr>
          <w:rFonts w:ascii="Arial" w:eastAsia="Times New Roman" w:hAnsi="Arial" w:cs="Arial"/>
          <w:color w:val="2D3B45"/>
          <w:sz w:val="24"/>
          <w:szCs w:val="24"/>
        </w:rPr>
      </w:pPr>
    </w:p>
    <w:p w:rsidR="00B15B2F" w:rsidRDefault="00B15B2F" w:rsidP="00006E89">
      <w:pPr>
        <w:shd w:val="clear" w:color="auto" w:fill="EEEEEE"/>
        <w:spacing w:before="180" w:after="180" w:line="240" w:lineRule="auto"/>
        <w:rPr>
          <w:rFonts w:ascii="Arial" w:eastAsia="Times New Roman" w:hAnsi="Arial" w:cs="Arial"/>
          <w:color w:val="2D3B45"/>
          <w:sz w:val="24"/>
          <w:szCs w:val="24"/>
        </w:rPr>
      </w:pPr>
    </w:p>
    <w:p w:rsidR="00B15B2F" w:rsidRDefault="00B15B2F" w:rsidP="00006E89">
      <w:pPr>
        <w:shd w:val="clear" w:color="auto" w:fill="EEEEEE"/>
        <w:spacing w:before="180" w:after="180" w:line="240" w:lineRule="auto"/>
        <w:rPr>
          <w:rFonts w:ascii="Arial" w:eastAsia="Times New Roman" w:hAnsi="Arial" w:cs="Arial"/>
          <w:color w:val="2D3B45"/>
          <w:sz w:val="24"/>
          <w:szCs w:val="24"/>
        </w:rPr>
      </w:pPr>
    </w:p>
    <w:p w:rsidR="00B15B2F" w:rsidRDefault="00B15B2F" w:rsidP="00006E89">
      <w:pPr>
        <w:shd w:val="clear" w:color="auto" w:fill="EEEEEE"/>
        <w:spacing w:before="180" w:after="180" w:line="240" w:lineRule="auto"/>
        <w:rPr>
          <w:rFonts w:ascii="Arial" w:eastAsia="Times New Roman" w:hAnsi="Arial" w:cs="Arial"/>
          <w:color w:val="2D3B45"/>
          <w:sz w:val="24"/>
          <w:szCs w:val="24"/>
        </w:rPr>
      </w:pPr>
    </w:p>
    <w:p w:rsidR="00B15B2F" w:rsidRDefault="00B15B2F" w:rsidP="00006E89">
      <w:pPr>
        <w:shd w:val="clear" w:color="auto" w:fill="EEEEEE"/>
        <w:spacing w:before="180" w:after="180" w:line="240" w:lineRule="auto"/>
        <w:rPr>
          <w:rFonts w:ascii="Arial" w:eastAsia="Times New Roman" w:hAnsi="Arial" w:cs="Arial"/>
          <w:color w:val="2D3B45"/>
          <w:sz w:val="24"/>
          <w:szCs w:val="24"/>
        </w:rPr>
      </w:pPr>
    </w:p>
    <w:p w:rsidR="00B15B2F" w:rsidRDefault="00B15B2F" w:rsidP="00006E89">
      <w:pPr>
        <w:shd w:val="clear" w:color="auto" w:fill="EEEEEE"/>
        <w:spacing w:before="180" w:after="180" w:line="240" w:lineRule="auto"/>
        <w:rPr>
          <w:rFonts w:ascii="Arial" w:eastAsia="Times New Roman" w:hAnsi="Arial" w:cs="Arial"/>
          <w:color w:val="2D3B45"/>
          <w:sz w:val="24"/>
          <w:szCs w:val="24"/>
        </w:rPr>
      </w:pPr>
    </w:p>
    <w:p w:rsidR="00B15B2F" w:rsidRDefault="00B15B2F" w:rsidP="00006E89">
      <w:pPr>
        <w:shd w:val="clear" w:color="auto" w:fill="EEEEEE"/>
        <w:spacing w:before="180" w:after="180" w:line="240" w:lineRule="auto"/>
        <w:rPr>
          <w:rFonts w:ascii="Arial" w:eastAsia="Times New Roman" w:hAnsi="Arial" w:cs="Arial"/>
          <w:color w:val="2D3B45"/>
          <w:sz w:val="24"/>
          <w:szCs w:val="24"/>
        </w:rPr>
      </w:pPr>
    </w:p>
    <w:p w:rsidR="00B15B2F" w:rsidRDefault="00B15B2F" w:rsidP="00006E89">
      <w:pPr>
        <w:shd w:val="clear" w:color="auto" w:fill="EEEEEE"/>
        <w:spacing w:before="180" w:after="180" w:line="240" w:lineRule="auto"/>
        <w:rPr>
          <w:rFonts w:ascii="Arial" w:eastAsia="Times New Roman" w:hAnsi="Arial" w:cs="Arial"/>
          <w:color w:val="2D3B45"/>
          <w:sz w:val="24"/>
          <w:szCs w:val="24"/>
        </w:rPr>
      </w:pPr>
    </w:p>
    <w:p w:rsidR="00B15B2F" w:rsidRDefault="00B15B2F" w:rsidP="00006E89">
      <w:pPr>
        <w:shd w:val="clear" w:color="auto" w:fill="EEEEEE"/>
        <w:spacing w:before="180" w:after="180" w:line="240" w:lineRule="auto"/>
        <w:rPr>
          <w:rFonts w:ascii="Arial" w:eastAsia="Times New Roman" w:hAnsi="Arial" w:cs="Arial"/>
          <w:color w:val="2D3B45"/>
          <w:sz w:val="24"/>
          <w:szCs w:val="24"/>
        </w:rPr>
      </w:pPr>
    </w:p>
    <w:p w:rsidR="00B15B2F" w:rsidRDefault="00B15B2F" w:rsidP="00006E89">
      <w:pPr>
        <w:shd w:val="clear" w:color="auto" w:fill="EEEEEE"/>
        <w:spacing w:before="180" w:after="180" w:line="240" w:lineRule="auto"/>
        <w:rPr>
          <w:rFonts w:ascii="Arial" w:eastAsia="Times New Roman" w:hAnsi="Arial" w:cs="Arial"/>
          <w:color w:val="2D3B45"/>
          <w:sz w:val="24"/>
          <w:szCs w:val="24"/>
        </w:rPr>
      </w:pPr>
    </w:p>
    <w:p w:rsidR="00B15B2F" w:rsidRDefault="00B15B2F" w:rsidP="00006E89">
      <w:pPr>
        <w:shd w:val="clear" w:color="auto" w:fill="EEEEEE"/>
        <w:spacing w:before="180" w:after="180" w:line="240" w:lineRule="auto"/>
        <w:rPr>
          <w:rFonts w:ascii="Arial" w:eastAsia="Times New Roman" w:hAnsi="Arial" w:cs="Arial"/>
          <w:color w:val="2D3B45"/>
          <w:sz w:val="24"/>
          <w:szCs w:val="24"/>
        </w:rPr>
      </w:pPr>
    </w:p>
    <w:p w:rsidR="00B15B2F" w:rsidRDefault="00B15B2F" w:rsidP="00006E89">
      <w:pPr>
        <w:shd w:val="clear" w:color="auto" w:fill="EEEEEE"/>
        <w:spacing w:before="180" w:after="180" w:line="240" w:lineRule="auto"/>
        <w:rPr>
          <w:rFonts w:ascii="Arial" w:eastAsia="Times New Roman" w:hAnsi="Arial" w:cs="Arial"/>
          <w:color w:val="2D3B45"/>
          <w:sz w:val="24"/>
          <w:szCs w:val="24"/>
        </w:rPr>
      </w:pPr>
    </w:p>
    <w:p w:rsidR="00B15B2F" w:rsidRDefault="00B15B2F" w:rsidP="00006E89">
      <w:pPr>
        <w:shd w:val="clear" w:color="auto" w:fill="EEEEEE"/>
        <w:spacing w:before="180" w:after="180" w:line="240" w:lineRule="auto"/>
        <w:rPr>
          <w:rFonts w:ascii="Arial" w:eastAsia="Times New Roman" w:hAnsi="Arial" w:cs="Arial"/>
          <w:color w:val="2D3B45"/>
          <w:sz w:val="24"/>
          <w:szCs w:val="24"/>
        </w:rPr>
      </w:pPr>
    </w:p>
    <w:p w:rsidR="00B15B2F" w:rsidRDefault="00B15B2F" w:rsidP="00006E89">
      <w:pPr>
        <w:shd w:val="clear" w:color="auto" w:fill="EEEEEE"/>
        <w:spacing w:before="180" w:after="180" w:line="240" w:lineRule="auto"/>
        <w:rPr>
          <w:rFonts w:ascii="Arial" w:eastAsia="Times New Roman" w:hAnsi="Arial" w:cs="Arial"/>
          <w:color w:val="2D3B45"/>
          <w:sz w:val="24"/>
          <w:szCs w:val="24"/>
        </w:rPr>
      </w:pPr>
    </w:p>
    <w:p w:rsidR="00B15B2F" w:rsidRDefault="00B15B2F" w:rsidP="00006E89">
      <w:pPr>
        <w:shd w:val="clear" w:color="auto" w:fill="EEEEEE"/>
        <w:spacing w:before="180" w:after="180" w:line="240" w:lineRule="auto"/>
        <w:rPr>
          <w:rFonts w:ascii="Arial" w:eastAsia="Times New Roman" w:hAnsi="Arial" w:cs="Arial"/>
          <w:color w:val="2D3B45"/>
          <w:sz w:val="24"/>
          <w:szCs w:val="24"/>
        </w:rPr>
      </w:pPr>
    </w:p>
    <w:p w:rsidR="00B15B2F" w:rsidRDefault="00B15B2F" w:rsidP="00006E89">
      <w:pPr>
        <w:shd w:val="clear" w:color="auto" w:fill="EEEEEE"/>
        <w:spacing w:before="180" w:after="180" w:line="240" w:lineRule="auto"/>
        <w:rPr>
          <w:rFonts w:ascii="Arial" w:eastAsia="Times New Roman" w:hAnsi="Arial" w:cs="Arial"/>
          <w:color w:val="2D3B45"/>
          <w:sz w:val="24"/>
          <w:szCs w:val="24"/>
        </w:rPr>
      </w:pPr>
    </w:p>
    <w:p w:rsidR="00B15B2F" w:rsidRDefault="00B15B2F" w:rsidP="00006E89">
      <w:pPr>
        <w:shd w:val="clear" w:color="auto" w:fill="EEEEEE"/>
        <w:spacing w:before="180" w:after="180" w:line="240" w:lineRule="auto"/>
        <w:rPr>
          <w:rFonts w:ascii="Arial" w:eastAsia="Times New Roman" w:hAnsi="Arial" w:cs="Arial"/>
          <w:color w:val="2D3B45"/>
          <w:sz w:val="24"/>
          <w:szCs w:val="24"/>
        </w:rPr>
      </w:pPr>
      <w:bookmarkStart w:id="0" w:name="_GoBack"/>
      <w:bookmarkEnd w:id="0"/>
    </w:p>
    <w:p w:rsidR="00B15B2F" w:rsidRPr="00B15B2F" w:rsidRDefault="00B15B2F" w:rsidP="00006E89">
      <w:pPr>
        <w:shd w:val="clear" w:color="auto" w:fill="EEEEEE"/>
        <w:spacing w:before="180" w:after="180" w:line="240" w:lineRule="auto"/>
        <w:rPr>
          <w:rFonts w:ascii="Arial" w:eastAsia="Times New Roman" w:hAnsi="Arial" w:cs="Arial"/>
          <w:color w:val="2D3B45"/>
          <w:sz w:val="32"/>
          <w:szCs w:val="32"/>
        </w:rPr>
      </w:pPr>
    </w:p>
    <w:p w:rsidR="00B15B2F" w:rsidRPr="00B15B2F" w:rsidRDefault="00B15B2F" w:rsidP="00006E89">
      <w:pPr>
        <w:shd w:val="clear" w:color="auto" w:fill="EEEEEE"/>
        <w:spacing w:before="180" w:after="180" w:line="240" w:lineRule="auto"/>
        <w:rPr>
          <w:rFonts w:ascii="Arial" w:eastAsia="Times New Roman" w:hAnsi="Arial" w:cs="Arial"/>
          <w:color w:val="2D3B45"/>
          <w:sz w:val="32"/>
          <w:szCs w:val="32"/>
        </w:rPr>
      </w:pPr>
    </w:p>
    <w:p w:rsidR="00006E89" w:rsidRPr="00006E89" w:rsidRDefault="00006E89" w:rsidP="00006E89">
      <w:pPr>
        <w:shd w:val="clear" w:color="auto" w:fill="EEEEEE"/>
        <w:spacing w:before="180" w:after="180" w:line="240" w:lineRule="auto"/>
        <w:rPr>
          <w:rFonts w:ascii="Arial" w:eastAsia="Times New Roman" w:hAnsi="Arial" w:cs="Arial"/>
          <w:color w:val="2D3B45"/>
          <w:sz w:val="32"/>
          <w:szCs w:val="32"/>
        </w:rPr>
      </w:pPr>
      <w:r w:rsidRPr="00006E89">
        <w:rPr>
          <w:rFonts w:ascii="Arial" w:eastAsia="Times New Roman" w:hAnsi="Arial" w:cs="Arial"/>
          <w:color w:val="2D3B45"/>
          <w:sz w:val="32"/>
          <w:szCs w:val="32"/>
        </w:rPr>
        <w:t>As we finish NR351, think about all the competencies you have explored in these eight weeks. Using reflective practice, address the following in your answer:</w:t>
      </w:r>
    </w:p>
    <w:p w:rsidR="00006E89" w:rsidRPr="00006E89" w:rsidRDefault="00006E89" w:rsidP="00006E89">
      <w:pPr>
        <w:numPr>
          <w:ilvl w:val="0"/>
          <w:numId w:val="1"/>
        </w:numPr>
        <w:shd w:val="clear" w:color="auto" w:fill="EEEEEE"/>
        <w:spacing w:before="100" w:beforeAutospacing="1" w:after="100" w:afterAutospacing="1" w:line="240" w:lineRule="auto"/>
        <w:ind w:left="120"/>
        <w:rPr>
          <w:rFonts w:ascii="Arial" w:eastAsia="Times New Roman" w:hAnsi="Arial" w:cs="Arial"/>
          <w:color w:val="2D3B45"/>
          <w:sz w:val="32"/>
          <w:szCs w:val="32"/>
        </w:rPr>
      </w:pPr>
      <w:r w:rsidRPr="00006E89">
        <w:rPr>
          <w:rFonts w:ascii="Arial" w:eastAsia="Times New Roman" w:hAnsi="Arial" w:cs="Arial"/>
          <w:color w:val="2D3B45"/>
          <w:sz w:val="32"/>
          <w:szCs w:val="32"/>
        </w:rPr>
        <w:t xml:space="preserve">Select two Massachusetts Nurse of the Future Nursing Core Competencies that you believe will have the most impact on your future professional nursing practice. Why are </w:t>
      </w:r>
      <w:proofErr w:type="gramStart"/>
      <w:r w:rsidRPr="00006E89">
        <w:rPr>
          <w:rFonts w:ascii="Arial" w:eastAsia="Times New Roman" w:hAnsi="Arial" w:cs="Arial"/>
          <w:color w:val="2D3B45"/>
          <w:sz w:val="32"/>
          <w:szCs w:val="32"/>
        </w:rPr>
        <w:t>these the</w:t>
      </w:r>
      <w:proofErr w:type="gramEnd"/>
      <w:r w:rsidRPr="00006E89">
        <w:rPr>
          <w:rFonts w:ascii="Arial" w:eastAsia="Times New Roman" w:hAnsi="Arial" w:cs="Arial"/>
          <w:color w:val="2D3B45"/>
          <w:sz w:val="32"/>
          <w:szCs w:val="32"/>
        </w:rPr>
        <w:t xml:space="preserve"> most important ones for you?</w:t>
      </w:r>
    </w:p>
    <w:p w:rsidR="00006E89" w:rsidRPr="00006E89" w:rsidRDefault="00006E89" w:rsidP="00006E89">
      <w:pPr>
        <w:numPr>
          <w:ilvl w:val="0"/>
          <w:numId w:val="1"/>
        </w:numPr>
        <w:shd w:val="clear" w:color="auto" w:fill="EEEEEE"/>
        <w:spacing w:before="100" w:beforeAutospacing="1" w:after="0" w:line="240" w:lineRule="auto"/>
        <w:ind w:left="120"/>
        <w:rPr>
          <w:rFonts w:ascii="Arial" w:eastAsia="Times New Roman" w:hAnsi="Arial" w:cs="Arial"/>
          <w:color w:val="2D3B45"/>
          <w:sz w:val="32"/>
          <w:szCs w:val="32"/>
        </w:rPr>
      </w:pPr>
      <w:r w:rsidRPr="00006E89">
        <w:rPr>
          <w:rFonts w:ascii="Arial" w:eastAsia="Times New Roman" w:hAnsi="Arial" w:cs="Arial"/>
          <w:color w:val="2D3B45"/>
          <w:sz w:val="32"/>
          <w:szCs w:val="32"/>
        </w:rPr>
        <w:t>Identify one AACN BSN Essential that will be most important in improving quality in your future nursing practice. Explain why you selected that essential and how your practice will be improved by its use.</w:t>
      </w:r>
    </w:p>
    <w:p w:rsidR="00B15B2F" w:rsidRPr="00B15B2F" w:rsidRDefault="00B15B2F" w:rsidP="00006E89">
      <w:pPr>
        <w:pStyle w:val="ListParagraph"/>
        <w:numPr>
          <w:ilvl w:val="0"/>
          <w:numId w:val="1"/>
        </w:numPr>
        <w:pBdr>
          <w:bottom w:val="single" w:sz="12" w:space="0" w:color="2D9CA0"/>
        </w:pBdr>
        <w:shd w:val="clear" w:color="auto" w:fill="FFFFFF"/>
        <w:spacing w:before="90" w:after="180" w:line="420" w:lineRule="atLeast"/>
        <w:outlineLvl w:val="1"/>
        <w:rPr>
          <w:rFonts w:ascii="Helvetica" w:eastAsia="Times New Roman" w:hAnsi="Helvetica" w:cs="Helvetica"/>
          <w:color w:val="333333"/>
          <w:sz w:val="32"/>
          <w:szCs w:val="32"/>
        </w:rPr>
      </w:pPr>
    </w:p>
    <w:p w:rsidR="00B15B2F" w:rsidRPr="00B15B2F" w:rsidRDefault="00B15B2F" w:rsidP="00006E89">
      <w:pPr>
        <w:pStyle w:val="ListParagraph"/>
        <w:numPr>
          <w:ilvl w:val="0"/>
          <w:numId w:val="1"/>
        </w:numPr>
        <w:pBdr>
          <w:bottom w:val="single" w:sz="12" w:space="0" w:color="2D9CA0"/>
        </w:pBdr>
        <w:shd w:val="clear" w:color="auto" w:fill="FFFFFF"/>
        <w:spacing w:before="90" w:after="180" w:line="420" w:lineRule="atLeast"/>
        <w:outlineLvl w:val="1"/>
        <w:rPr>
          <w:rFonts w:ascii="Helvetica" w:eastAsia="Times New Roman" w:hAnsi="Helvetica" w:cs="Helvetica"/>
          <w:color w:val="333333"/>
          <w:sz w:val="32"/>
          <w:szCs w:val="32"/>
        </w:rPr>
      </w:pPr>
    </w:p>
    <w:p w:rsidR="00006E89" w:rsidRPr="00006E89" w:rsidRDefault="00006E89" w:rsidP="00006E89">
      <w:pPr>
        <w:pStyle w:val="ListParagraph"/>
        <w:numPr>
          <w:ilvl w:val="0"/>
          <w:numId w:val="1"/>
        </w:numPr>
        <w:pBdr>
          <w:bottom w:val="single" w:sz="12" w:space="0" w:color="2D9CA0"/>
        </w:pBdr>
        <w:shd w:val="clear" w:color="auto" w:fill="FFFFFF"/>
        <w:spacing w:before="90" w:after="180" w:line="420" w:lineRule="atLeast"/>
        <w:outlineLvl w:val="1"/>
        <w:rPr>
          <w:rFonts w:ascii="Helvetica" w:eastAsia="Times New Roman" w:hAnsi="Helvetica" w:cs="Helvetica"/>
          <w:color w:val="333333"/>
          <w:sz w:val="36"/>
          <w:szCs w:val="36"/>
        </w:rPr>
      </w:pPr>
      <w:proofErr w:type="spellStart"/>
      <w:r w:rsidRPr="00006E89">
        <w:rPr>
          <w:rFonts w:ascii="Helvetica" w:eastAsia="Times New Roman" w:hAnsi="Helvetica" w:cs="Helvetica"/>
          <w:color w:val="333333"/>
          <w:sz w:val="36"/>
          <w:szCs w:val="36"/>
        </w:rPr>
        <w:t>eflection</w:t>
      </w:r>
      <w:proofErr w:type="spellEnd"/>
      <w:r w:rsidRPr="00006E89">
        <w:rPr>
          <w:rFonts w:ascii="Helvetica" w:eastAsia="Times New Roman" w:hAnsi="Helvetica" w:cs="Helvetica"/>
          <w:color w:val="333333"/>
          <w:sz w:val="36"/>
          <w:szCs w:val="36"/>
        </w:rPr>
        <w:t xml:space="preserve"> in Nursing Practice</w:t>
      </w:r>
    </w:p>
    <w:p w:rsidR="00006E89" w:rsidRPr="00006E89" w:rsidRDefault="00006E89" w:rsidP="00006E89">
      <w:pPr>
        <w:pStyle w:val="ListParagraph"/>
        <w:numPr>
          <w:ilvl w:val="0"/>
          <w:numId w:val="1"/>
        </w:numPr>
        <w:shd w:val="clear" w:color="auto" w:fill="FFFFFF"/>
        <w:spacing w:before="180" w:after="180" w:line="240" w:lineRule="auto"/>
        <w:rPr>
          <w:rFonts w:ascii="Times New Roman" w:eastAsia="Times New Roman" w:hAnsi="Times New Roman" w:cs="Times New Roman"/>
          <w:color w:val="2D3B45"/>
          <w:sz w:val="24"/>
          <w:szCs w:val="24"/>
        </w:rPr>
      </w:pPr>
      <w:r>
        <w:rPr>
          <w:noProof/>
        </w:rPr>
        <w:lastRenderedPageBreak/>
        <w:drawing>
          <wp:inline distT="0" distB="0" distL="0" distR="0">
            <wp:extent cx="7042150" cy="4502150"/>
            <wp:effectExtent l="0" t="0" r="6350" b="0"/>
            <wp:docPr id="1" name="Picture 1" descr="https://lms.courselearn.net/lms/content/1590/59119/NR351/iStock-1071468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ms.courselearn.net/lms/content/1590/59119/NR351/iStock-1071468008.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042150" cy="4502150"/>
                    </a:xfrm>
                    <a:prstGeom prst="rect">
                      <a:avLst/>
                    </a:prstGeom>
                    <a:noFill/>
                    <a:ln>
                      <a:noFill/>
                    </a:ln>
                  </pic:spPr>
                </pic:pic>
              </a:graphicData>
            </a:graphic>
          </wp:inline>
        </w:drawing>
      </w:r>
    </w:p>
    <w:p w:rsidR="00006E89" w:rsidRPr="00006E89" w:rsidRDefault="00006E89" w:rsidP="00006E89">
      <w:pPr>
        <w:pStyle w:val="ListParagraph"/>
        <w:numPr>
          <w:ilvl w:val="0"/>
          <w:numId w:val="1"/>
        </w:numPr>
        <w:shd w:val="clear" w:color="auto" w:fill="FFFFFF"/>
        <w:spacing w:before="180" w:after="180" w:line="240" w:lineRule="auto"/>
        <w:rPr>
          <w:rFonts w:ascii="Times New Roman" w:eastAsia="Times New Roman" w:hAnsi="Times New Roman" w:cs="Times New Roman"/>
          <w:color w:val="2D3B45"/>
          <w:sz w:val="24"/>
          <w:szCs w:val="24"/>
        </w:rPr>
      </w:pPr>
      <w:r w:rsidRPr="00006E89">
        <w:rPr>
          <w:rFonts w:ascii="Times New Roman" w:eastAsia="Times New Roman" w:hAnsi="Times New Roman" w:cs="Times New Roman"/>
          <w:color w:val="2D3B45"/>
          <w:sz w:val="24"/>
          <w:szCs w:val="24"/>
        </w:rPr>
        <w:t>Reflection helps us to think about an issue or care experience. This allows us to process our thoughts and consider what we did, what we didn't do, and what we might have done. This allows us to build our experience, resulting in professional growth. Sometimes, nurses reflect alone by thinking about a situation, and at other times, nurses reflect by discussing the past situation with other nurses for their input. Knowledge, skills, and attitudes can be enhanced by reflective practice in professional nursing.</w:t>
      </w:r>
    </w:p>
    <w:p w:rsidR="00006E89" w:rsidRPr="00006E89" w:rsidRDefault="00006E89" w:rsidP="00006E89">
      <w:pPr>
        <w:pStyle w:val="ListParagraph"/>
        <w:numPr>
          <w:ilvl w:val="0"/>
          <w:numId w:val="1"/>
        </w:numPr>
        <w:shd w:val="clear" w:color="auto" w:fill="FFFFFF"/>
        <w:spacing w:before="180" w:after="180" w:line="240" w:lineRule="auto"/>
        <w:rPr>
          <w:rFonts w:ascii="Times New Roman" w:eastAsia="Times New Roman" w:hAnsi="Times New Roman" w:cs="Times New Roman"/>
          <w:color w:val="2D3B45"/>
          <w:sz w:val="24"/>
          <w:szCs w:val="24"/>
        </w:rPr>
      </w:pPr>
      <w:r w:rsidRPr="00006E89">
        <w:rPr>
          <w:rFonts w:ascii="Times New Roman" w:eastAsia="Times New Roman" w:hAnsi="Times New Roman" w:cs="Times New Roman"/>
          <w:color w:val="2D3B45"/>
          <w:sz w:val="24"/>
          <w:szCs w:val="24"/>
        </w:rPr>
        <w:t>In our textbook, Dr. Masters tells us that reflective thinking is "the process of analyzing, making judgments, and drawing conclusions to create an understanding through one's experiences and knowledge and exploring potential alternatives" (Masters, 2020, p. 453). Other important nursing sources also provide us information about reflection. The professional nurse "understands the importance of reflection to advancing practice and improving outcomes" (Massachusetts Department of Higher Education Nursing Initiative, 2016, p. 14). BSN education helps nurses to "reflect on one's own beliefs and values as they relate to professional practice" (American Association of Colleges of Nursing, 2008, p. 28).</w:t>
      </w:r>
    </w:p>
    <w:p w:rsidR="00006E89" w:rsidRPr="00006E89" w:rsidRDefault="00006E89" w:rsidP="00006E89">
      <w:pPr>
        <w:pStyle w:val="ListParagraph"/>
        <w:numPr>
          <w:ilvl w:val="0"/>
          <w:numId w:val="1"/>
        </w:numPr>
        <w:pBdr>
          <w:bottom w:val="single" w:sz="12" w:space="0" w:color="2D9CA0"/>
        </w:pBdr>
        <w:shd w:val="clear" w:color="auto" w:fill="FFFFFF"/>
        <w:spacing w:before="90" w:after="180" w:line="420" w:lineRule="atLeast"/>
        <w:outlineLvl w:val="1"/>
        <w:rPr>
          <w:rFonts w:ascii="Helvetica" w:eastAsia="Times New Roman" w:hAnsi="Helvetica" w:cs="Helvetica"/>
          <w:color w:val="333333"/>
          <w:sz w:val="36"/>
          <w:szCs w:val="36"/>
        </w:rPr>
      </w:pPr>
      <w:r w:rsidRPr="00006E89">
        <w:rPr>
          <w:rFonts w:ascii="Helvetica" w:eastAsia="Times New Roman" w:hAnsi="Helvetica" w:cs="Helvetica"/>
          <w:color w:val="333333"/>
          <w:sz w:val="36"/>
          <w:szCs w:val="36"/>
        </w:rPr>
        <w:t>Growth Through Reflection</w:t>
      </w:r>
    </w:p>
    <w:p w:rsidR="00006E89" w:rsidRPr="00006E89" w:rsidRDefault="00006E89" w:rsidP="00006E89">
      <w:pPr>
        <w:pStyle w:val="ListParagraph"/>
        <w:numPr>
          <w:ilvl w:val="0"/>
          <w:numId w:val="1"/>
        </w:numPr>
        <w:shd w:val="clear" w:color="auto" w:fill="FFFFFF"/>
        <w:spacing w:before="180" w:after="180" w:line="240" w:lineRule="auto"/>
        <w:rPr>
          <w:rFonts w:ascii="Arial" w:eastAsia="Times New Roman" w:hAnsi="Arial" w:cs="Arial"/>
          <w:color w:val="2D3B45"/>
          <w:sz w:val="24"/>
          <w:szCs w:val="24"/>
        </w:rPr>
      </w:pPr>
      <w:r w:rsidRPr="00006E89">
        <w:rPr>
          <w:rFonts w:ascii="Arial" w:eastAsia="Times New Roman" w:hAnsi="Arial" w:cs="Arial"/>
          <w:color w:val="2D3B45"/>
          <w:sz w:val="24"/>
          <w:szCs w:val="24"/>
        </w:rPr>
        <w:t xml:space="preserve">Reflection is challenging to explain. It involves analysis of experiences and feelings to promote insight and growth. Reflection is part of critical thinking in nursing. By carefully thinking about an experience you've had or one you plan, you can better understand the situation and consequences to grow in your </w:t>
      </w:r>
      <w:r w:rsidRPr="00006E89">
        <w:rPr>
          <w:rFonts w:ascii="Arial" w:eastAsia="Times New Roman" w:hAnsi="Arial" w:cs="Arial"/>
          <w:color w:val="2D3B45"/>
          <w:sz w:val="24"/>
          <w:szCs w:val="24"/>
        </w:rPr>
        <w:lastRenderedPageBreak/>
        <w:t>profession. Much of what nurses do is very complex. This complexity requires careful thought to plan, organize, and learn from our experiences.</w:t>
      </w:r>
    </w:p>
    <w:p w:rsidR="00006E89" w:rsidRPr="00006E89" w:rsidRDefault="00006E89" w:rsidP="00006E89">
      <w:pPr>
        <w:pStyle w:val="ListParagraph"/>
        <w:numPr>
          <w:ilvl w:val="0"/>
          <w:numId w:val="1"/>
        </w:numPr>
        <w:shd w:val="clear" w:color="auto" w:fill="FFFFFF"/>
        <w:spacing w:before="180" w:after="180" w:line="240" w:lineRule="auto"/>
        <w:rPr>
          <w:rFonts w:ascii="Arial" w:eastAsia="Times New Roman" w:hAnsi="Arial" w:cs="Arial"/>
          <w:color w:val="2D3B45"/>
          <w:sz w:val="24"/>
          <w:szCs w:val="24"/>
        </w:rPr>
      </w:pPr>
      <w:r w:rsidRPr="00006E89">
        <w:rPr>
          <w:rFonts w:ascii="Arial" w:eastAsia="Times New Roman" w:hAnsi="Arial" w:cs="Arial"/>
          <w:color w:val="2D3B45"/>
          <w:sz w:val="24"/>
          <w:szCs w:val="24"/>
        </w:rPr>
        <w:t>Some nurses reflect alone by privately thinking about events of the day and trying to make sense of them. Other nurses use a mentor, trusted colleague, or family member as a sounding board as they reflect out loud to process those events. There is no right or wrong way to do this. The key is to maintain patient confidentiality and use this experience for growth.</w:t>
      </w:r>
    </w:p>
    <w:p w:rsidR="00006E89" w:rsidRPr="00006E89" w:rsidRDefault="00006E89" w:rsidP="00006E89">
      <w:pPr>
        <w:pStyle w:val="ListParagraph"/>
        <w:numPr>
          <w:ilvl w:val="0"/>
          <w:numId w:val="1"/>
        </w:numPr>
        <w:shd w:val="clear" w:color="auto" w:fill="FFFFFF"/>
        <w:spacing w:before="180" w:after="180" w:line="240" w:lineRule="auto"/>
        <w:rPr>
          <w:rFonts w:ascii="Arial" w:eastAsia="Times New Roman" w:hAnsi="Arial" w:cs="Arial"/>
          <w:color w:val="2D3B45"/>
          <w:sz w:val="24"/>
          <w:szCs w:val="24"/>
        </w:rPr>
      </w:pPr>
      <w:r w:rsidRPr="00006E89">
        <w:rPr>
          <w:rFonts w:ascii="Arial" w:eastAsia="Times New Roman" w:hAnsi="Arial" w:cs="Arial"/>
          <w:color w:val="2D3B45"/>
          <w:sz w:val="24"/>
          <w:szCs w:val="24"/>
        </w:rPr>
        <w:t>Bulman and Schutz (2013) have studied reflection in nursing for many years and made these important statements:</w:t>
      </w:r>
    </w:p>
    <w:p w:rsidR="0097409B" w:rsidRDefault="0097409B"/>
    <w:p w:rsidR="00006E89" w:rsidRDefault="00006E89"/>
    <w:p w:rsidR="00006E89" w:rsidRDefault="00006E89" w:rsidP="00006E89">
      <w:pPr>
        <w:pStyle w:val="NormalWeb"/>
        <w:shd w:val="clear" w:color="auto" w:fill="FFFFFF"/>
        <w:spacing w:before="180" w:beforeAutospacing="0" w:after="180" w:afterAutospacing="0"/>
        <w:rPr>
          <w:rFonts w:ascii="Arial" w:hAnsi="Arial" w:cs="Arial"/>
          <w:color w:val="2D3B45"/>
        </w:rPr>
      </w:pPr>
      <w:r>
        <w:rPr>
          <w:rFonts w:ascii="Arial" w:hAnsi="Arial" w:cs="Arial"/>
          <w:color w:val="2D3B45"/>
        </w:rPr>
        <w:t>Professional nurses are stewards of nursing. By practicing this stewardship, we hold the knowledge, values, and ethics of the nursing profession safe in our hands for the nurses of the future, just as past nurses held the profession safely for us. The goal of professional nursing stewardship is to make improvements in the profession while it is in our hands.</w:t>
      </w:r>
    </w:p>
    <w:p w:rsidR="00006E89" w:rsidRDefault="00006E89" w:rsidP="00006E89">
      <w:pPr>
        <w:pStyle w:val="NormalWeb"/>
        <w:shd w:val="clear" w:color="auto" w:fill="FFFFFF"/>
        <w:spacing w:before="180" w:beforeAutospacing="0" w:after="180" w:afterAutospacing="0"/>
        <w:rPr>
          <w:rFonts w:ascii="Arial" w:hAnsi="Arial" w:cs="Arial"/>
          <w:color w:val="2D3B45"/>
        </w:rPr>
      </w:pPr>
      <w:r>
        <w:rPr>
          <w:rFonts w:ascii="Arial" w:hAnsi="Arial" w:cs="Arial"/>
          <w:color w:val="2D3B45"/>
        </w:rPr>
        <w:t>Professional nurses are responsible for moving the profession forward. This requires a focus on long- and short-term goals for the nursing profession, not just for the career of the individual nurse. Working to develop new care models, using evidence-based interventions to provide the best care for all patients, and promoting nursing to community members are ways in which nurses can help to move the profession forward.</w:t>
      </w:r>
    </w:p>
    <w:p w:rsidR="00006E89" w:rsidRDefault="00006E89" w:rsidP="00006E89">
      <w:pPr>
        <w:pStyle w:val="NormalWeb"/>
        <w:shd w:val="clear" w:color="auto" w:fill="FFFFFF"/>
        <w:spacing w:before="180" w:beforeAutospacing="0" w:after="180" w:afterAutospacing="0"/>
        <w:rPr>
          <w:rFonts w:ascii="Arial" w:hAnsi="Arial" w:cs="Arial"/>
          <w:color w:val="2D3B45"/>
        </w:rPr>
      </w:pPr>
      <w:r>
        <w:rPr>
          <w:rFonts w:ascii="Arial" w:hAnsi="Arial" w:cs="Arial"/>
          <w:color w:val="2D3B45"/>
        </w:rPr>
        <w:t>Nurses do not work alone. Even home health or telehealth nurses who may work in physically isolated settings have colleagues with whom they can consult and network. Support and collegiality from other nurses are important ways we can empower each other and help to move the profession forward.</w:t>
      </w:r>
    </w:p>
    <w:p w:rsidR="00006E89" w:rsidRDefault="00006E89" w:rsidP="00006E89">
      <w:pPr>
        <w:pStyle w:val="Heading3"/>
        <w:shd w:val="clear" w:color="auto" w:fill="FFFFFF"/>
        <w:spacing w:before="90" w:after="90"/>
        <w:rPr>
          <w:rFonts w:ascii="Helvetica" w:hAnsi="Helvetica" w:cs="Helvetica"/>
          <w:b w:val="0"/>
          <w:bCs w:val="0"/>
          <w:color w:val="666666"/>
          <w:sz w:val="36"/>
          <w:szCs w:val="36"/>
        </w:rPr>
      </w:pPr>
      <w:r>
        <w:rPr>
          <w:rFonts w:ascii="Helvetica" w:hAnsi="Helvetica" w:cs="Helvetica"/>
          <w:b w:val="0"/>
          <w:bCs w:val="0"/>
          <w:color w:val="666666"/>
          <w:sz w:val="36"/>
          <w:szCs w:val="36"/>
        </w:rPr>
        <w:lastRenderedPageBreak/>
        <w:t>Recruitment and Promotion of Nursing</w:t>
      </w:r>
    </w:p>
    <w:p w:rsidR="00006E89" w:rsidRDefault="00006E89" w:rsidP="00006E89">
      <w:pPr>
        <w:pStyle w:val="NormalWeb"/>
        <w:shd w:val="clear" w:color="auto" w:fill="FFFFFF"/>
        <w:spacing w:before="180" w:beforeAutospacing="0" w:after="180" w:afterAutospacing="0"/>
        <w:rPr>
          <w:rFonts w:ascii="Arial" w:hAnsi="Arial" w:cs="Arial"/>
          <w:color w:val="2D3B45"/>
        </w:rPr>
      </w:pPr>
      <w:r>
        <w:rPr>
          <w:rFonts w:ascii="Arial" w:hAnsi="Arial" w:cs="Arial"/>
          <w:noProof/>
          <w:color w:val="2D3B45"/>
        </w:rPr>
        <w:drawing>
          <wp:inline distT="0" distB="0" distL="0" distR="0">
            <wp:extent cx="6883400" cy="4591050"/>
            <wp:effectExtent l="0" t="0" r="0" b="0"/>
            <wp:docPr id="4" name="Picture 4" descr="https://lms.courselearn.net/lms/content/1590/59119/NR351/iStock-1160898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ms.courselearn.net/lms/content/1590/59119/NR351/iStock-1160898604.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883400" cy="4591050"/>
                    </a:xfrm>
                    <a:prstGeom prst="rect">
                      <a:avLst/>
                    </a:prstGeom>
                    <a:noFill/>
                    <a:ln>
                      <a:noFill/>
                    </a:ln>
                  </pic:spPr>
                </pic:pic>
              </a:graphicData>
            </a:graphic>
          </wp:inline>
        </w:drawing>
      </w:r>
      <w:r>
        <w:rPr>
          <w:rFonts w:ascii="Arial" w:hAnsi="Arial" w:cs="Arial"/>
          <w:color w:val="2D3B45"/>
        </w:rPr>
        <w:t>According to the American Association of Colleges of Nursing (AACN, 2019), enrollment in U.S. nursing schools is insufficient to meet the expected future demand for RNs. This is due both to the growth in need for RNs as well as the retirement of large numbers of RNs and nursing faculty in the next few years.</w:t>
      </w:r>
    </w:p>
    <w:p w:rsidR="00006E89" w:rsidRDefault="00006E89" w:rsidP="00006E89">
      <w:pPr>
        <w:pStyle w:val="NormalWeb"/>
        <w:shd w:val="clear" w:color="auto" w:fill="FFFFFF"/>
        <w:spacing w:before="180" w:beforeAutospacing="0" w:after="180" w:afterAutospacing="0"/>
        <w:rPr>
          <w:rFonts w:ascii="Arial" w:hAnsi="Arial" w:cs="Arial"/>
          <w:color w:val="2D3B45"/>
        </w:rPr>
      </w:pPr>
      <w:r>
        <w:rPr>
          <w:rFonts w:ascii="Arial" w:hAnsi="Arial" w:cs="Arial"/>
          <w:color w:val="2D3B45"/>
        </w:rPr>
        <w:t> </w:t>
      </w:r>
    </w:p>
    <w:p w:rsidR="00006E89" w:rsidRDefault="00006E89" w:rsidP="00006E89">
      <w:pPr>
        <w:pStyle w:val="NormalWeb"/>
        <w:shd w:val="clear" w:color="auto" w:fill="FFFFFF"/>
        <w:spacing w:before="180" w:beforeAutospacing="0" w:after="180" w:afterAutospacing="0"/>
        <w:rPr>
          <w:rFonts w:ascii="Arial" w:hAnsi="Arial" w:cs="Arial"/>
          <w:color w:val="2D3B45"/>
        </w:rPr>
      </w:pPr>
      <w:r>
        <w:rPr>
          <w:rFonts w:ascii="Arial" w:hAnsi="Arial" w:cs="Arial"/>
          <w:color w:val="2D3B45"/>
        </w:rPr>
        <w:t> </w:t>
      </w:r>
    </w:p>
    <w:p w:rsidR="00006E89" w:rsidRDefault="00006E89" w:rsidP="00006E89">
      <w:pPr>
        <w:pStyle w:val="NormalWeb"/>
        <w:shd w:val="clear" w:color="auto" w:fill="FFFFFF"/>
        <w:spacing w:before="180" w:beforeAutospacing="0" w:after="180" w:afterAutospacing="0"/>
        <w:rPr>
          <w:rFonts w:ascii="Arial" w:hAnsi="Arial" w:cs="Arial"/>
          <w:color w:val="2D3B45"/>
        </w:rPr>
      </w:pPr>
      <w:r>
        <w:rPr>
          <w:rFonts w:ascii="Arial" w:hAnsi="Arial" w:cs="Arial"/>
          <w:color w:val="2D3B45"/>
        </w:rPr>
        <w:t> </w:t>
      </w:r>
    </w:p>
    <w:p w:rsidR="00006E89" w:rsidRDefault="00006E89" w:rsidP="00006E89">
      <w:pPr>
        <w:pStyle w:val="NormalWeb"/>
        <w:shd w:val="clear" w:color="auto" w:fill="FFFFFF"/>
        <w:spacing w:before="180" w:beforeAutospacing="0" w:after="180" w:afterAutospacing="0"/>
        <w:rPr>
          <w:rFonts w:ascii="Arial" w:hAnsi="Arial" w:cs="Arial"/>
          <w:color w:val="2D3B45"/>
        </w:rPr>
      </w:pPr>
      <w:r>
        <w:rPr>
          <w:rFonts w:ascii="Arial" w:hAnsi="Arial" w:cs="Arial"/>
          <w:color w:val="2D3B45"/>
        </w:rPr>
        <w:t>Recruiting persons into the profession of nursing is vital to combat this future shortage. Recruitment to the profession has been focused on these groups.</w:t>
      </w:r>
    </w:p>
    <w:p w:rsidR="00006E89" w:rsidRDefault="00006E89" w:rsidP="00006E89">
      <w:pPr>
        <w:numPr>
          <w:ilvl w:val="0"/>
          <w:numId w:val="2"/>
        </w:numPr>
        <w:shd w:val="clear" w:color="auto" w:fill="FFFFFF"/>
        <w:spacing w:before="100" w:beforeAutospacing="1" w:after="100" w:afterAutospacing="1" w:line="240" w:lineRule="auto"/>
        <w:ind w:left="120"/>
        <w:rPr>
          <w:rFonts w:ascii="Arial" w:hAnsi="Arial" w:cs="Arial"/>
          <w:color w:val="2D3B45"/>
        </w:rPr>
      </w:pPr>
      <w:r>
        <w:rPr>
          <w:rFonts w:ascii="Arial" w:hAnsi="Arial" w:cs="Arial"/>
          <w:color w:val="2D3B45"/>
        </w:rPr>
        <w:t>Persons unhappy in or displaced from their careers (including those with degrees in other fields)</w:t>
      </w:r>
    </w:p>
    <w:p w:rsidR="00006E89" w:rsidRDefault="00006E89" w:rsidP="00006E89">
      <w:pPr>
        <w:numPr>
          <w:ilvl w:val="0"/>
          <w:numId w:val="2"/>
        </w:numPr>
        <w:shd w:val="clear" w:color="auto" w:fill="FFFFFF"/>
        <w:spacing w:before="100" w:beforeAutospacing="1" w:after="100" w:afterAutospacing="1" w:line="240" w:lineRule="auto"/>
        <w:ind w:left="120"/>
        <w:rPr>
          <w:rFonts w:ascii="Arial" w:hAnsi="Arial" w:cs="Arial"/>
          <w:color w:val="2D3B45"/>
        </w:rPr>
      </w:pPr>
      <w:r>
        <w:rPr>
          <w:rFonts w:ascii="Arial" w:hAnsi="Arial" w:cs="Arial"/>
          <w:color w:val="2D3B45"/>
        </w:rPr>
        <w:t>Persons from diverse socioeconomic and cultural backgrounds (to increase the diversity in the nursing profession)</w:t>
      </w:r>
    </w:p>
    <w:p w:rsidR="00006E89" w:rsidRDefault="00006E89" w:rsidP="00006E89">
      <w:pPr>
        <w:numPr>
          <w:ilvl w:val="0"/>
          <w:numId w:val="2"/>
        </w:numPr>
        <w:shd w:val="clear" w:color="auto" w:fill="FFFFFF"/>
        <w:spacing w:before="100" w:beforeAutospacing="1" w:after="100" w:afterAutospacing="1" w:line="240" w:lineRule="auto"/>
        <w:ind w:left="120"/>
        <w:rPr>
          <w:rFonts w:ascii="Arial" w:hAnsi="Arial" w:cs="Arial"/>
          <w:color w:val="2D3B45"/>
        </w:rPr>
      </w:pPr>
      <w:r>
        <w:rPr>
          <w:rFonts w:ascii="Arial" w:hAnsi="Arial" w:cs="Arial"/>
          <w:color w:val="2D3B45"/>
        </w:rPr>
        <w:t>Unemployed persons</w:t>
      </w:r>
    </w:p>
    <w:p w:rsidR="00006E89" w:rsidRDefault="00006E89" w:rsidP="00006E89">
      <w:pPr>
        <w:pStyle w:val="NormalWeb"/>
        <w:shd w:val="clear" w:color="auto" w:fill="FFFFFF"/>
        <w:spacing w:before="180" w:beforeAutospacing="0" w:after="180" w:afterAutospacing="0"/>
        <w:rPr>
          <w:rFonts w:ascii="Arial" w:hAnsi="Arial" w:cs="Arial"/>
          <w:color w:val="2D3B45"/>
        </w:rPr>
      </w:pPr>
      <w:r>
        <w:rPr>
          <w:rFonts w:ascii="Arial" w:hAnsi="Arial" w:cs="Arial"/>
          <w:color w:val="2D3B45"/>
        </w:rPr>
        <w:lastRenderedPageBreak/>
        <w:t>Professional nurses must be role models for family and community members. Nurses are often asked questions about health and illness. These interactions offer a wonderful opportunity for the professional nurse to provide health teaching, referrals, and explanation of the role of the nurse. Professional nurses should discuss the vast opportunities in the field, especially those in nontraditional settings. Because most people think of nurses as working in hospitals or physicians' offices, the professional nurse should explain the role of nurses in settings such as community health, hospice, school nursing, telehealth, case management, and many more.</w:t>
      </w:r>
    </w:p>
    <w:p w:rsidR="00006E89" w:rsidRDefault="00006E89" w:rsidP="00006E89">
      <w:pPr>
        <w:shd w:val="clear" w:color="auto" w:fill="EEEEEE"/>
        <w:textAlignment w:val="center"/>
        <w:rPr>
          <w:rFonts w:ascii="Arial" w:hAnsi="Arial" w:cs="Arial"/>
          <w:b/>
          <w:bCs/>
          <w:color w:val="000000"/>
          <w:sz w:val="30"/>
          <w:szCs w:val="30"/>
        </w:rPr>
      </w:pPr>
      <w:r>
        <w:rPr>
          <w:rFonts w:ascii="Arial" w:hAnsi="Arial" w:cs="Arial"/>
          <w:b/>
          <w:bCs/>
          <w:color w:val="000000"/>
          <w:sz w:val="30"/>
          <w:szCs w:val="30"/>
        </w:rPr>
        <w:t>Think About It</w:t>
      </w:r>
    </w:p>
    <w:p w:rsidR="00006E89" w:rsidRDefault="00006E89" w:rsidP="00006E89">
      <w:pPr>
        <w:pStyle w:val="NormalWeb"/>
        <w:shd w:val="clear" w:color="auto" w:fill="EEEEEE"/>
        <w:spacing w:before="180" w:beforeAutospacing="0" w:after="180" w:afterAutospacing="0"/>
        <w:textAlignment w:val="center"/>
        <w:rPr>
          <w:rFonts w:ascii="Arial" w:hAnsi="Arial" w:cs="Arial"/>
          <w:color w:val="2D3B45"/>
        </w:rPr>
      </w:pPr>
      <w:r>
        <w:rPr>
          <w:rFonts w:ascii="Arial" w:hAnsi="Arial" w:cs="Arial"/>
          <w:noProof/>
          <w:color w:val="2D3B45"/>
        </w:rPr>
        <w:drawing>
          <wp:inline distT="0" distB="0" distL="0" distR="0">
            <wp:extent cx="6896100" cy="4597400"/>
            <wp:effectExtent l="0" t="0" r="0" b="0"/>
            <wp:docPr id="3" name="Picture 3" descr="https://lms.courselearn.net/lms/content/1570/57201/NR540/iStock-1068364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ms.courselearn.net/lms/content/1570/57201/NR540/iStock-1068364620.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896100" cy="4597400"/>
                    </a:xfrm>
                    <a:prstGeom prst="rect">
                      <a:avLst/>
                    </a:prstGeom>
                    <a:noFill/>
                    <a:ln>
                      <a:noFill/>
                    </a:ln>
                  </pic:spPr>
                </pic:pic>
              </a:graphicData>
            </a:graphic>
          </wp:inline>
        </w:drawing>
      </w:r>
    </w:p>
    <w:p w:rsidR="00006E89" w:rsidRDefault="00006E89" w:rsidP="00006E89">
      <w:pPr>
        <w:pStyle w:val="NormalWeb"/>
        <w:shd w:val="clear" w:color="auto" w:fill="EEEEEE"/>
        <w:spacing w:before="180" w:beforeAutospacing="0" w:after="180" w:afterAutospacing="0"/>
        <w:textAlignment w:val="center"/>
        <w:rPr>
          <w:rFonts w:ascii="Arial" w:hAnsi="Arial" w:cs="Arial"/>
          <w:color w:val="2D3B45"/>
        </w:rPr>
      </w:pPr>
      <w:r>
        <w:rPr>
          <w:rFonts w:ascii="Arial" w:hAnsi="Arial" w:cs="Arial"/>
          <w:color w:val="2D3B45"/>
        </w:rPr>
        <w:t>When asked to explain nursing, many nurses reply with tasks such as administering medications, physical assessment, and initiating intravenous lines. When physicians are asked to explain medicine, the response is often related to managing the health and illness care of a group of patients over time. Rarely do physicians explain that they perform appendectomies or write prescriptions. In this area, nurses have much to learn from physicians about our description of our roles.</w:t>
      </w:r>
    </w:p>
    <w:p w:rsidR="00006E89" w:rsidRDefault="00006E89" w:rsidP="00006E89">
      <w:pPr>
        <w:pStyle w:val="Heading2"/>
        <w:pBdr>
          <w:bottom w:val="single" w:sz="12" w:space="0" w:color="2D9CA0"/>
        </w:pBdr>
        <w:shd w:val="clear" w:color="auto" w:fill="FFFFFF"/>
        <w:spacing w:before="90" w:beforeAutospacing="0" w:after="90" w:afterAutospacing="0" w:line="420" w:lineRule="atLeast"/>
        <w:rPr>
          <w:rFonts w:ascii="Helvetica" w:hAnsi="Helvetica" w:cs="Helvetica"/>
          <w:b w:val="0"/>
          <w:bCs w:val="0"/>
          <w:color w:val="333333"/>
        </w:rPr>
      </w:pPr>
      <w:r>
        <w:rPr>
          <w:rFonts w:ascii="Helvetica" w:hAnsi="Helvetica" w:cs="Helvetica"/>
          <w:b w:val="0"/>
          <w:bCs w:val="0"/>
          <w:color w:val="333333"/>
        </w:rPr>
        <w:t>Mentoring</w:t>
      </w:r>
    </w:p>
    <w:p w:rsidR="00006E89" w:rsidRDefault="00006E89" w:rsidP="00006E89">
      <w:pPr>
        <w:pStyle w:val="NormalWeb"/>
        <w:shd w:val="clear" w:color="auto" w:fill="FFFFFF"/>
        <w:spacing w:before="180" w:beforeAutospacing="0" w:after="180" w:afterAutospacing="0"/>
        <w:rPr>
          <w:rFonts w:ascii="Arial" w:hAnsi="Arial" w:cs="Arial"/>
          <w:color w:val="2D3B45"/>
        </w:rPr>
      </w:pPr>
      <w:r>
        <w:rPr>
          <w:rFonts w:ascii="Arial" w:hAnsi="Arial" w:cs="Arial"/>
          <w:noProof/>
          <w:color w:val="2D3B45"/>
        </w:rPr>
        <w:lastRenderedPageBreak/>
        <w:drawing>
          <wp:inline distT="0" distB="0" distL="0" distR="0">
            <wp:extent cx="3333750" cy="2438400"/>
            <wp:effectExtent l="0" t="0" r="0" b="0"/>
            <wp:docPr id="2" name="Picture 2" descr="https://lms.courselearn.net/lms/content/1590/59119/NR351/NR351_W8_Lesson1_26916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ms.courselearn.net/lms/content/1590/59119/NR351/NR351_W8_Lesson1_26916042.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333750" cy="2438400"/>
                    </a:xfrm>
                    <a:prstGeom prst="rect">
                      <a:avLst/>
                    </a:prstGeom>
                    <a:noFill/>
                    <a:ln>
                      <a:noFill/>
                    </a:ln>
                  </pic:spPr>
                </pic:pic>
              </a:graphicData>
            </a:graphic>
          </wp:inline>
        </w:drawing>
      </w:r>
    </w:p>
    <w:p w:rsidR="00006E89" w:rsidRDefault="00006E89" w:rsidP="00006E89">
      <w:pPr>
        <w:pStyle w:val="NormalWeb"/>
        <w:shd w:val="clear" w:color="auto" w:fill="FFFFFF"/>
        <w:spacing w:before="180" w:beforeAutospacing="0" w:after="180" w:afterAutospacing="0"/>
        <w:rPr>
          <w:rFonts w:ascii="Arial" w:hAnsi="Arial" w:cs="Arial"/>
          <w:color w:val="2D3B45"/>
        </w:rPr>
      </w:pPr>
      <w:r>
        <w:rPr>
          <w:rFonts w:ascii="Arial" w:hAnsi="Arial" w:cs="Arial"/>
          <w:color w:val="2D3B45"/>
        </w:rPr>
        <w:t>Mentors are experienced nurses with tools to help guide novice nurses through the early phases of role development. Mentees (or protégés) are persons new to the profession or role that can benefit from guidance, support, and nurturing provided by mentors. By pairing an expert nurse with a novice nurse, the road for the novice may be smoothed and role development enhanced.</w:t>
      </w:r>
    </w:p>
    <w:p w:rsidR="00006E89" w:rsidRDefault="00006E89" w:rsidP="00006E89">
      <w:pPr>
        <w:pStyle w:val="NormalWeb"/>
        <w:shd w:val="clear" w:color="auto" w:fill="FFFFFF"/>
        <w:spacing w:before="180" w:beforeAutospacing="0" w:after="180" w:afterAutospacing="0"/>
        <w:rPr>
          <w:rFonts w:ascii="Arial" w:hAnsi="Arial" w:cs="Arial"/>
          <w:color w:val="2D3B45"/>
        </w:rPr>
      </w:pPr>
      <w:r>
        <w:rPr>
          <w:rFonts w:ascii="Arial" w:hAnsi="Arial" w:cs="Arial"/>
          <w:color w:val="2D3B45"/>
        </w:rPr>
        <w:t xml:space="preserve">Mentors are different than preceptors. Whereas preceptors are usually assigned and work with an </w:t>
      </w:r>
      <w:proofErr w:type="spellStart"/>
      <w:r>
        <w:rPr>
          <w:rFonts w:ascii="Arial" w:hAnsi="Arial" w:cs="Arial"/>
          <w:color w:val="2D3B45"/>
        </w:rPr>
        <w:t>orientee</w:t>
      </w:r>
      <w:proofErr w:type="spellEnd"/>
      <w:r>
        <w:rPr>
          <w:rFonts w:ascii="Arial" w:hAnsi="Arial" w:cs="Arial"/>
          <w:color w:val="2D3B45"/>
        </w:rPr>
        <w:t xml:space="preserve"> for a set time period, mentors are usually chosen. The mentoring relationship can last many years. Many nurses have several mentors over their long careers. Even experienced nurses need mentors.</w:t>
      </w:r>
    </w:p>
    <w:p w:rsidR="00006E89" w:rsidRDefault="00006E89" w:rsidP="00006E89">
      <w:pPr>
        <w:pStyle w:val="NormalWeb"/>
        <w:shd w:val="clear" w:color="auto" w:fill="FFFFFF"/>
        <w:spacing w:before="180" w:beforeAutospacing="0" w:after="180" w:afterAutospacing="0"/>
        <w:rPr>
          <w:rFonts w:ascii="Arial" w:hAnsi="Arial" w:cs="Arial"/>
          <w:color w:val="2D3B45"/>
        </w:rPr>
      </w:pPr>
      <w:r>
        <w:rPr>
          <w:rFonts w:ascii="Arial" w:hAnsi="Arial" w:cs="Arial"/>
          <w:color w:val="2D3B45"/>
        </w:rPr>
        <w:t>Professional nurses can further develop their careers and be stewards of professional nursing by assuming the role of mentor.</w:t>
      </w:r>
    </w:p>
    <w:p w:rsidR="00006E89" w:rsidRPr="00006E89" w:rsidRDefault="00006E89" w:rsidP="00006E89">
      <w:pPr>
        <w:shd w:val="clear" w:color="auto" w:fill="FFFFFF"/>
        <w:spacing w:after="150" w:line="240" w:lineRule="auto"/>
        <w:jc w:val="center"/>
        <w:rPr>
          <w:rFonts w:ascii="Arial" w:eastAsia="Times New Roman" w:hAnsi="Arial" w:cs="Arial"/>
          <w:color w:val="2D3B45"/>
          <w:sz w:val="24"/>
          <w:szCs w:val="24"/>
        </w:rPr>
      </w:pPr>
      <w:hyperlink r:id="rId12" w:tooltip="Click to expand" w:history="1">
        <w:r w:rsidRPr="00006E89">
          <w:rPr>
            <w:rFonts w:ascii="Arial" w:eastAsia="Times New Roman" w:hAnsi="Arial" w:cs="Arial"/>
            <w:color w:val="0000FF"/>
            <w:sz w:val="24"/>
            <w:szCs w:val="24"/>
            <w:u w:val="single"/>
          </w:rPr>
          <w:t>Mentoring Transcript</w:t>
        </w:r>
      </w:hyperlink>
    </w:p>
    <w:p w:rsidR="00006E89" w:rsidRPr="00006E89" w:rsidRDefault="00006E89" w:rsidP="00006E89">
      <w:pPr>
        <w:shd w:val="clear" w:color="auto" w:fill="FFFFFF"/>
        <w:spacing w:before="180" w:after="180" w:line="240" w:lineRule="auto"/>
        <w:rPr>
          <w:rFonts w:ascii="Arial" w:eastAsia="Times New Roman" w:hAnsi="Arial" w:cs="Arial"/>
          <w:color w:val="2D3B45"/>
          <w:sz w:val="24"/>
          <w:szCs w:val="24"/>
        </w:rPr>
      </w:pPr>
      <w:r w:rsidRPr="00006E89">
        <w:rPr>
          <w:rFonts w:ascii="Arial" w:eastAsia="Times New Roman" w:hAnsi="Arial" w:cs="Arial"/>
          <w:color w:val="2D3B45"/>
          <w:sz w:val="24"/>
          <w:szCs w:val="24"/>
        </w:rPr>
        <w:t>If you are a relatively new nurse or new to your position, look at your experienced colleagues to see whom you admire for skills, critical thinking ability, caring, teaching, and nurturing. Get to know that person better. Ask that colleague to be your mentor.</w:t>
      </w:r>
    </w:p>
    <w:p w:rsidR="00006E89" w:rsidRPr="00006E89" w:rsidRDefault="00006E89" w:rsidP="00006E89">
      <w:pPr>
        <w:shd w:val="clear" w:color="auto" w:fill="FFFFFF"/>
        <w:spacing w:before="180" w:after="180" w:line="240" w:lineRule="auto"/>
        <w:rPr>
          <w:rFonts w:ascii="Arial" w:eastAsia="Times New Roman" w:hAnsi="Arial" w:cs="Arial"/>
          <w:color w:val="2D3B45"/>
          <w:sz w:val="24"/>
          <w:szCs w:val="24"/>
        </w:rPr>
      </w:pPr>
      <w:r w:rsidRPr="00006E89">
        <w:rPr>
          <w:rFonts w:ascii="Arial" w:eastAsia="Times New Roman" w:hAnsi="Arial" w:cs="Arial"/>
          <w:color w:val="2D3B45"/>
          <w:sz w:val="24"/>
          <w:szCs w:val="24"/>
        </w:rPr>
        <w:t>If you are an experienced nurse, consider becoming a mentor to utilize your skills in critical thinking, caring, teaching, constructive criticism, explaining, listening, and nurturing. Get to know new nurses in your workplace or organization. Select one that you see as particularly promising and approach that person about participating in a mentoring relationship.</w:t>
      </w:r>
    </w:p>
    <w:p w:rsidR="00006E89" w:rsidRPr="00006E89" w:rsidRDefault="00006E89" w:rsidP="00006E89">
      <w:pPr>
        <w:shd w:val="clear" w:color="auto" w:fill="FFFFFF"/>
        <w:spacing w:before="180" w:after="180" w:line="240" w:lineRule="auto"/>
        <w:jc w:val="center"/>
        <w:rPr>
          <w:rFonts w:ascii="Arial" w:eastAsia="Times New Roman" w:hAnsi="Arial" w:cs="Arial"/>
          <w:color w:val="2D3B45"/>
          <w:sz w:val="24"/>
          <w:szCs w:val="24"/>
        </w:rPr>
      </w:pPr>
      <w:r>
        <w:rPr>
          <w:rFonts w:ascii="Arial" w:eastAsia="Times New Roman" w:hAnsi="Arial" w:cs="Arial"/>
          <w:noProof/>
          <w:color w:val="2D3B45"/>
          <w:sz w:val="24"/>
          <w:szCs w:val="24"/>
        </w:rPr>
        <w:lastRenderedPageBreak/>
        <w:drawing>
          <wp:inline distT="0" distB="0" distL="0" distR="0">
            <wp:extent cx="15532100" cy="38100000"/>
            <wp:effectExtent l="0" t="0" r="0" b="0"/>
            <wp:docPr id="6" name="Picture 6" descr="NR351_W8_Mentoring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R351_W8_MentoringImage.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5532100" cy="38100000"/>
                    </a:xfrm>
                    <a:prstGeom prst="rect">
                      <a:avLst/>
                    </a:prstGeom>
                    <a:noFill/>
                    <a:ln>
                      <a:noFill/>
                    </a:ln>
                  </pic:spPr>
                </pic:pic>
              </a:graphicData>
            </a:graphic>
          </wp:inline>
        </w:drawing>
      </w:r>
    </w:p>
    <w:p w:rsidR="00006E89" w:rsidRPr="00006E89" w:rsidRDefault="00006E89" w:rsidP="00006E89">
      <w:pPr>
        <w:shd w:val="clear" w:color="auto" w:fill="FFFFFF"/>
        <w:spacing w:before="180" w:after="180" w:line="240" w:lineRule="auto"/>
        <w:rPr>
          <w:rFonts w:ascii="Arial" w:eastAsia="Times New Roman" w:hAnsi="Arial" w:cs="Arial"/>
          <w:color w:val="2D3B45"/>
          <w:sz w:val="24"/>
          <w:szCs w:val="24"/>
        </w:rPr>
      </w:pPr>
      <w:r w:rsidRPr="00006E89">
        <w:rPr>
          <w:rFonts w:ascii="Arial" w:eastAsia="Times New Roman" w:hAnsi="Arial" w:cs="Arial"/>
          <w:color w:val="2D3B45"/>
          <w:sz w:val="43"/>
          <w:szCs w:val="43"/>
        </w:rPr>
        <w:lastRenderedPageBreak/>
        <w:t> </w:t>
      </w:r>
    </w:p>
    <w:p w:rsidR="00006E89" w:rsidRPr="00006E89" w:rsidRDefault="00006E89" w:rsidP="00006E89">
      <w:pPr>
        <w:shd w:val="clear" w:color="auto" w:fill="FFFFFF"/>
        <w:spacing w:after="150" w:line="240" w:lineRule="auto"/>
        <w:jc w:val="center"/>
        <w:rPr>
          <w:rFonts w:ascii="Arial" w:eastAsia="Times New Roman" w:hAnsi="Arial" w:cs="Arial"/>
          <w:color w:val="2D3B45"/>
          <w:sz w:val="24"/>
          <w:szCs w:val="24"/>
        </w:rPr>
      </w:pPr>
      <w:hyperlink r:id="rId14" w:tooltip="Click to expand" w:history="1">
        <w:r w:rsidRPr="00006E89">
          <w:rPr>
            <w:rFonts w:ascii="Arial" w:eastAsia="Times New Roman" w:hAnsi="Arial" w:cs="Arial"/>
            <w:color w:val="0000FF"/>
            <w:sz w:val="24"/>
            <w:szCs w:val="24"/>
            <w:u w:val="single"/>
          </w:rPr>
          <w:t>Mentoring Image Description</w:t>
        </w:r>
      </w:hyperlink>
    </w:p>
    <w:p w:rsidR="00006E89" w:rsidRPr="00006E89" w:rsidRDefault="00006E89" w:rsidP="00006E89">
      <w:pPr>
        <w:shd w:val="clear" w:color="auto" w:fill="FFFFFF"/>
        <w:spacing w:before="180" w:after="180" w:line="240" w:lineRule="auto"/>
        <w:rPr>
          <w:rFonts w:ascii="Arial" w:eastAsia="Times New Roman" w:hAnsi="Arial" w:cs="Arial"/>
          <w:color w:val="2D3B45"/>
          <w:sz w:val="24"/>
          <w:szCs w:val="24"/>
        </w:rPr>
      </w:pPr>
      <w:r w:rsidRPr="00006E89">
        <w:rPr>
          <w:rFonts w:ascii="Arial" w:eastAsia="Times New Roman" w:hAnsi="Arial" w:cs="Arial"/>
          <w:color w:val="2D3B45"/>
          <w:sz w:val="24"/>
          <w:szCs w:val="24"/>
        </w:rPr>
        <w:t> </w:t>
      </w:r>
    </w:p>
    <w:p w:rsidR="00006E89" w:rsidRPr="00006E89" w:rsidRDefault="00006E89" w:rsidP="00006E89">
      <w:pPr>
        <w:pBdr>
          <w:bottom w:val="single" w:sz="12" w:space="0" w:color="2D9CA0"/>
        </w:pBdr>
        <w:shd w:val="clear" w:color="auto" w:fill="FFFFFF"/>
        <w:spacing w:before="90" w:after="90" w:line="420" w:lineRule="atLeast"/>
        <w:outlineLvl w:val="1"/>
        <w:rPr>
          <w:rFonts w:ascii="Helvetica" w:eastAsia="Times New Roman" w:hAnsi="Helvetica" w:cs="Helvetica"/>
          <w:color w:val="333333"/>
          <w:sz w:val="36"/>
          <w:szCs w:val="36"/>
        </w:rPr>
      </w:pPr>
      <w:r w:rsidRPr="00006E89">
        <w:rPr>
          <w:rFonts w:ascii="Helvetica" w:eastAsia="Times New Roman" w:hAnsi="Helvetica" w:cs="Helvetica"/>
          <w:color w:val="333333"/>
          <w:sz w:val="36"/>
          <w:szCs w:val="36"/>
        </w:rPr>
        <w:t>Professional Nursing Organizations</w:t>
      </w:r>
    </w:p>
    <w:p w:rsidR="00006E89" w:rsidRPr="00006E89" w:rsidRDefault="00006E89" w:rsidP="00006E89">
      <w:pPr>
        <w:shd w:val="clear" w:color="auto" w:fill="FFFFFF"/>
        <w:spacing w:before="180" w:after="180" w:line="240" w:lineRule="auto"/>
        <w:rPr>
          <w:rFonts w:ascii="Arial" w:eastAsia="Times New Roman" w:hAnsi="Arial" w:cs="Arial"/>
          <w:color w:val="2D3B45"/>
          <w:sz w:val="24"/>
          <w:szCs w:val="24"/>
        </w:rPr>
      </w:pPr>
      <w:r>
        <w:rPr>
          <w:rFonts w:ascii="Arial" w:eastAsia="Times New Roman" w:hAnsi="Arial" w:cs="Arial"/>
          <w:noProof/>
          <w:color w:val="2D3B45"/>
          <w:sz w:val="24"/>
          <w:szCs w:val="24"/>
        </w:rPr>
        <w:drawing>
          <wp:inline distT="0" distB="0" distL="0" distR="0">
            <wp:extent cx="3333750" cy="2495550"/>
            <wp:effectExtent l="0" t="0" r="0" b="0"/>
            <wp:docPr id="5" name="Picture 5" descr="https://lms.courselearn.net/lms/content/1590/59119/NR351/NR351_W8_Lesson2_44634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ms.courselearn.net/lms/content/1590/59119/NR351/NR351_W8_Lesson2_44634402.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333750" cy="2495550"/>
                    </a:xfrm>
                    <a:prstGeom prst="rect">
                      <a:avLst/>
                    </a:prstGeom>
                    <a:noFill/>
                    <a:ln>
                      <a:noFill/>
                    </a:ln>
                  </pic:spPr>
                </pic:pic>
              </a:graphicData>
            </a:graphic>
          </wp:inline>
        </w:drawing>
      </w:r>
      <w:r w:rsidRPr="00006E89">
        <w:rPr>
          <w:rFonts w:ascii="Arial" w:eastAsia="Times New Roman" w:hAnsi="Arial" w:cs="Arial"/>
          <w:color w:val="2D3B45"/>
          <w:sz w:val="24"/>
          <w:szCs w:val="24"/>
        </w:rPr>
        <w:t>As with many professions, nursing has formed professional organizations that serve to set standards, advocate for all nurses, provide resources and networking, and promote the health of citizens. Nursing has both general organizations (members are from all nursing specialties) and specialty organizations (members are from one specific nursing specialty). Membership in these organizations is voluntary.</w:t>
      </w:r>
    </w:p>
    <w:p w:rsidR="00006E89" w:rsidRPr="00006E89" w:rsidRDefault="00006E89" w:rsidP="00006E89">
      <w:pPr>
        <w:shd w:val="clear" w:color="auto" w:fill="EEEEEE"/>
        <w:spacing w:after="0" w:line="240" w:lineRule="auto"/>
        <w:textAlignment w:val="center"/>
        <w:rPr>
          <w:rFonts w:ascii="Arial" w:eastAsia="Times New Roman" w:hAnsi="Arial" w:cs="Arial"/>
          <w:b/>
          <w:bCs/>
          <w:color w:val="000000"/>
          <w:sz w:val="30"/>
          <w:szCs w:val="30"/>
        </w:rPr>
      </w:pPr>
      <w:r w:rsidRPr="00006E89">
        <w:rPr>
          <w:rFonts w:ascii="Arial" w:eastAsia="Times New Roman" w:hAnsi="Arial" w:cs="Arial"/>
          <w:b/>
          <w:bCs/>
          <w:color w:val="000000"/>
          <w:sz w:val="30"/>
          <w:szCs w:val="30"/>
        </w:rPr>
        <w:t>Benefits of Organizational Membership</w:t>
      </w:r>
    </w:p>
    <w:p w:rsidR="00006E89" w:rsidRPr="00006E89" w:rsidRDefault="00006E89" w:rsidP="00006E89">
      <w:pPr>
        <w:shd w:val="clear" w:color="auto" w:fill="EEEEEE"/>
        <w:spacing w:before="180" w:after="180" w:line="240" w:lineRule="auto"/>
        <w:textAlignment w:val="center"/>
        <w:rPr>
          <w:rFonts w:ascii="Arial" w:eastAsia="Times New Roman" w:hAnsi="Arial" w:cs="Arial"/>
          <w:color w:val="2D3B45"/>
          <w:sz w:val="24"/>
          <w:szCs w:val="24"/>
        </w:rPr>
      </w:pPr>
      <w:r w:rsidRPr="00006E89">
        <w:rPr>
          <w:rFonts w:ascii="Arial" w:eastAsia="Times New Roman" w:hAnsi="Arial" w:cs="Arial"/>
          <w:color w:val="2D3B45"/>
          <w:sz w:val="24"/>
          <w:szCs w:val="24"/>
        </w:rPr>
        <w:t> </w:t>
      </w:r>
    </w:p>
    <w:p w:rsidR="00006E89" w:rsidRPr="00006E89" w:rsidRDefault="00006E89" w:rsidP="00006E89">
      <w:pPr>
        <w:shd w:val="clear" w:color="auto" w:fill="EEEEEE"/>
        <w:spacing w:before="180" w:after="180" w:line="240" w:lineRule="auto"/>
        <w:textAlignment w:val="center"/>
        <w:rPr>
          <w:rFonts w:ascii="Arial" w:eastAsia="Times New Roman" w:hAnsi="Arial" w:cs="Arial"/>
          <w:color w:val="2D3B45"/>
          <w:sz w:val="24"/>
          <w:szCs w:val="24"/>
        </w:rPr>
      </w:pPr>
      <w:r w:rsidRPr="00006E89">
        <w:rPr>
          <w:rFonts w:ascii="Arial" w:eastAsia="Times New Roman" w:hAnsi="Arial" w:cs="Arial"/>
          <w:color w:val="2D3B45"/>
          <w:sz w:val="24"/>
          <w:szCs w:val="24"/>
        </w:rPr>
        <w:t>Here are some potential benefits of professional nursing organizational membership:</w:t>
      </w:r>
    </w:p>
    <w:p w:rsidR="00006E89" w:rsidRPr="00006E89" w:rsidRDefault="00006E89" w:rsidP="00006E89">
      <w:pPr>
        <w:numPr>
          <w:ilvl w:val="0"/>
          <w:numId w:val="3"/>
        </w:numPr>
        <w:shd w:val="clear" w:color="auto" w:fill="EEEEEE"/>
        <w:spacing w:before="100" w:beforeAutospacing="1" w:after="100" w:afterAutospacing="1" w:line="240" w:lineRule="auto"/>
        <w:ind w:left="120"/>
        <w:textAlignment w:val="center"/>
        <w:rPr>
          <w:rFonts w:ascii="Arial" w:eastAsia="Times New Roman" w:hAnsi="Arial" w:cs="Arial"/>
          <w:color w:val="2D3B45"/>
          <w:sz w:val="24"/>
          <w:szCs w:val="24"/>
        </w:rPr>
      </w:pPr>
      <w:r w:rsidRPr="00006E89">
        <w:rPr>
          <w:rFonts w:ascii="Arial" w:eastAsia="Times New Roman" w:hAnsi="Arial" w:cs="Arial"/>
          <w:color w:val="2D3B45"/>
          <w:sz w:val="24"/>
          <w:szCs w:val="24"/>
        </w:rPr>
        <w:t>Low-cost or free continuing education courses</w:t>
      </w:r>
    </w:p>
    <w:p w:rsidR="00006E89" w:rsidRPr="00006E89" w:rsidRDefault="00006E89" w:rsidP="00006E89">
      <w:pPr>
        <w:numPr>
          <w:ilvl w:val="0"/>
          <w:numId w:val="3"/>
        </w:numPr>
        <w:shd w:val="clear" w:color="auto" w:fill="EEEEEE"/>
        <w:spacing w:before="100" w:beforeAutospacing="1" w:after="100" w:afterAutospacing="1" w:line="240" w:lineRule="auto"/>
        <w:ind w:left="120"/>
        <w:textAlignment w:val="center"/>
        <w:rPr>
          <w:rFonts w:ascii="Arial" w:eastAsia="Times New Roman" w:hAnsi="Arial" w:cs="Arial"/>
          <w:color w:val="2D3B45"/>
          <w:sz w:val="24"/>
          <w:szCs w:val="24"/>
        </w:rPr>
      </w:pPr>
      <w:r w:rsidRPr="00006E89">
        <w:rPr>
          <w:rFonts w:ascii="Arial" w:eastAsia="Times New Roman" w:hAnsi="Arial" w:cs="Arial"/>
          <w:color w:val="2D3B45"/>
          <w:sz w:val="24"/>
          <w:szCs w:val="24"/>
        </w:rPr>
        <w:t>Discounts on conference registration, publications, and some services</w:t>
      </w:r>
    </w:p>
    <w:p w:rsidR="00006E89" w:rsidRPr="00006E89" w:rsidRDefault="00006E89" w:rsidP="00006E89">
      <w:pPr>
        <w:numPr>
          <w:ilvl w:val="0"/>
          <w:numId w:val="3"/>
        </w:numPr>
        <w:shd w:val="clear" w:color="auto" w:fill="EEEEEE"/>
        <w:spacing w:before="100" w:beforeAutospacing="1" w:after="100" w:afterAutospacing="1" w:line="240" w:lineRule="auto"/>
        <w:ind w:left="120"/>
        <w:textAlignment w:val="center"/>
        <w:rPr>
          <w:rFonts w:ascii="Arial" w:eastAsia="Times New Roman" w:hAnsi="Arial" w:cs="Arial"/>
          <w:color w:val="2D3B45"/>
          <w:sz w:val="24"/>
          <w:szCs w:val="24"/>
        </w:rPr>
      </w:pPr>
      <w:r w:rsidRPr="00006E89">
        <w:rPr>
          <w:rFonts w:ascii="Arial" w:eastAsia="Times New Roman" w:hAnsi="Arial" w:cs="Arial"/>
          <w:color w:val="2D3B45"/>
          <w:sz w:val="24"/>
          <w:szCs w:val="24"/>
        </w:rPr>
        <w:t>Journal subscriptions</w:t>
      </w:r>
    </w:p>
    <w:p w:rsidR="00006E89" w:rsidRPr="00006E89" w:rsidRDefault="00006E89" w:rsidP="00006E89">
      <w:pPr>
        <w:numPr>
          <w:ilvl w:val="0"/>
          <w:numId w:val="3"/>
        </w:numPr>
        <w:shd w:val="clear" w:color="auto" w:fill="EEEEEE"/>
        <w:spacing w:before="100" w:beforeAutospacing="1" w:after="100" w:afterAutospacing="1" w:line="240" w:lineRule="auto"/>
        <w:ind w:left="120"/>
        <w:textAlignment w:val="center"/>
        <w:rPr>
          <w:rFonts w:ascii="Arial" w:eastAsia="Times New Roman" w:hAnsi="Arial" w:cs="Arial"/>
          <w:color w:val="2D3B45"/>
          <w:sz w:val="24"/>
          <w:szCs w:val="24"/>
        </w:rPr>
      </w:pPr>
      <w:r w:rsidRPr="00006E89">
        <w:rPr>
          <w:rFonts w:ascii="Arial" w:eastAsia="Times New Roman" w:hAnsi="Arial" w:cs="Arial"/>
          <w:color w:val="2D3B45"/>
          <w:sz w:val="24"/>
          <w:szCs w:val="24"/>
        </w:rPr>
        <w:t>Entrance to restricted areas of organization websites (may house more resources, including standards, policies, and evidence-based care resources)</w:t>
      </w:r>
    </w:p>
    <w:p w:rsidR="00006E89" w:rsidRPr="00006E89" w:rsidRDefault="00006E89" w:rsidP="00006E89">
      <w:pPr>
        <w:numPr>
          <w:ilvl w:val="0"/>
          <w:numId w:val="3"/>
        </w:numPr>
        <w:shd w:val="clear" w:color="auto" w:fill="EEEEEE"/>
        <w:spacing w:before="100" w:beforeAutospacing="1" w:after="100" w:afterAutospacing="1" w:line="240" w:lineRule="auto"/>
        <w:ind w:left="120"/>
        <w:textAlignment w:val="center"/>
        <w:rPr>
          <w:rFonts w:ascii="Arial" w:eastAsia="Times New Roman" w:hAnsi="Arial" w:cs="Arial"/>
          <w:color w:val="2D3B45"/>
          <w:sz w:val="24"/>
          <w:szCs w:val="24"/>
        </w:rPr>
      </w:pPr>
      <w:r w:rsidRPr="00006E89">
        <w:rPr>
          <w:rFonts w:ascii="Arial" w:eastAsia="Times New Roman" w:hAnsi="Arial" w:cs="Arial"/>
          <w:color w:val="2D3B45"/>
          <w:sz w:val="24"/>
          <w:szCs w:val="24"/>
        </w:rPr>
        <w:t>Networking with nurses throughout the country and the world on issues of interest</w:t>
      </w:r>
    </w:p>
    <w:p w:rsidR="00006E89" w:rsidRPr="00006E89" w:rsidRDefault="00006E89" w:rsidP="00006E89">
      <w:pPr>
        <w:numPr>
          <w:ilvl w:val="0"/>
          <w:numId w:val="3"/>
        </w:numPr>
        <w:shd w:val="clear" w:color="auto" w:fill="EEEEEE"/>
        <w:spacing w:before="100" w:beforeAutospacing="1" w:after="100" w:afterAutospacing="1" w:line="240" w:lineRule="auto"/>
        <w:ind w:left="120"/>
        <w:textAlignment w:val="center"/>
        <w:rPr>
          <w:rFonts w:ascii="Arial" w:eastAsia="Times New Roman" w:hAnsi="Arial" w:cs="Arial"/>
          <w:color w:val="2D3B45"/>
          <w:sz w:val="24"/>
          <w:szCs w:val="24"/>
        </w:rPr>
      </w:pPr>
      <w:r w:rsidRPr="00006E89">
        <w:rPr>
          <w:rFonts w:ascii="Arial" w:eastAsia="Times New Roman" w:hAnsi="Arial" w:cs="Arial"/>
          <w:color w:val="2D3B45"/>
          <w:sz w:val="24"/>
          <w:szCs w:val="24"/>
        </w:rPr>
        <w:t>Leadership opportunities (committee membership, holding office)</w:t>
      </w:r>
    </w:p>
    <w:p w:rsidR="00006E89" w:rsidRPr="00006E89" w:rsidRDefault="00006E89" w:rsidP="00006E89">
      <w:pPr>
        <w:numPr>
          <w:ilvl w:val="0"/>
          <w:numId w:val="3"/>
        </w:numPr>
        <w:shd w:val="clear" w:color="auto" w:fill="EEEEEE"/>
        <w:spacing w:before="100" w:beforeAutospacing="1" w:after="100" w:afterAutospacing="1" w:line="240" w:lineRule="auto"/>
        <w:ind w:left="120"/>
        <w:textAlignment w:val="center"/>
        <w:rPr>
          <w:rFonts w:ascii="Arial" w:eastAsia="Times New Roman" w:hAnsi="Arial" w:cs="Arial"/>
          <w:color w:val="2D3B45"/>
          <w:sz w:val="24"/>
          <w:szCs w:val="24"/>
        </w:rPr>
      </w:pPr>
      <w:r w:rsidRPr="00006E89">
        <w:rPr>
          <w:rFonts w:ascii="Arial" w:eastAsia="Times New Roman" w:hAnsi="Arial" w:cs="Arial"/>
          <w:color w:val="2D3B45"/>
          <w:sz w:val="24"/>
          <w:szCs w:val="24"/>
        </w:rPr>
        <w:t>Becoming part of the larger nursing community</w:t>
      </w:r>
    </w:p>
    <w:p w:rsidR="00006E89" w:rsidRPr="00006E89" w:rsidRDefault="00006E89" w:rsidP="00006E89">
      <w:pPr>
        <w:numPr>
          <w:ilvl w:val="0"/>
          <w:numId w:val="3"/>
        </w:numPr>
        <w:shd w:val="clear" w:color="auto" w:fill="EEEEEE"/>
        <w:spacing w:before="100" w:beforeAutospacing="1" w:after="100" w:afterAutospacing="1" w:line="240" w:lineRule="auto"/>
        <w:ind w:left="120"/>
        <w:textAlignment w:val="center"/>
        <w:rPr>
          <w:rFonts w:ascii="Arial" w:eastAsia="Times New Roman" w:hAnsi="Arial" w:cs="Arial"/>
          <w:color w:val="2D3B45"/>
          <w:sz w:val="24"/>
          <w:szCs w:val="24"/>
        </w:rPr>
      </w:pPr>
      <w:r w:rsidRPr="00006E89">
        <w:rPr>
          <w:rFonts w:ascii="Arial" w:eastAsia="Times New Roman" w:hAnsi="Arial" w:cs="Arial"/>
          <w:color w:val="2D3B45"/>
          <w:sz w:val="24"/>
          <w:szCs w:val="24"/>
        </w:rPr>
        <w:t>Participating in policy and standards development</w:t>
      </w:r>
    </w:p>
    <w:p w:rsidR="00006E89" w:rsidRPr="00006E89" w:rsidRDefault="00006E89" w:rsidP="00006E89">
      <w:pPr>
        <w:numPr>
          <w:ilvl w:val="0"/>
          <w:numId w:val="3"/>
        </w:numPr>
        <w:shd w:val="clear" w:color="auto" w:fill="EEEEEE"/>
        <w:spacing w:before="100" w:beforeAutospacing="1" w:after="100" w:afterAutospacing="1" w:line="240" w:lineRule="auto"/>
        <w:ind w:left="120"/>
        <w:textAlignment w:val="center"/>
        <w:rPr>
          <w:rFonts w:ascii="Arial" w:eastAsia="Times New Roman" w:hAnsi="Arial" w:cs="Arial"/>
          <w:color w:val="2D3B45"/>
          <w:sz w:val="24"/>
          <w:szCs w:val="24"/>
        </w:rPr>
      </w:pPr>
      <w:r w:rsidRPr="00006E89">
        <w:rPr>
          <w:rFonts w:ascii="Arial" w:eastAsia="Times New Roman" w:hAnsi="Arial" w:cs="Arial"/>
          <w:color w:val="2D3B45"/>
          <w:sz w:val="24"/>
          <w:szCs w:val="24"/>
        </w:rPr>
        <w:t>Community awareness of professional nursing</w:t>
      </w:r>
    </w:p>
    <w:p w:rsidR="00006E89" w:rsidRPr="00006E89" w:rsidRDefault="00006E89" w:rsidP="00006E89">
      <w:pPr>
        <w:numPr>
          <w:ilvl w:val="0"/>
          <w:numId w:val="3"/>
        </w:numPr>
        <w:shd w:val="clear" w:color="auto" w:fill="EEEEEE"/>
        <w:spacing w:before="100" w:beforeAutospacing="1" w:after="100" w:afterAutospacing="1" w:line="240" w:lineRule="auto"/>
        <w:ind w:left="120"/>
        <w:textAlignment w:val="center"/>
        <w:rPr>
          <w:rFonts w:ascii="Arial" w:eastAsia="Times New Roman" w:hAnsi="Arial" w:cs="Arial"/>
          <w:color w:val="2D3B45"/>
          <w:sz w:val="24"/>
          <w:szCs w:val="24"/>
        </w:rPr>
      </w:pPr>
      <w:r w:rsidRPr="00006E89">
        <w:rPr>
          <w:rFonts w:ascii="Arial" w:eastAsia="Times New Roman" w:hAnsi="Arial" w:cs="Arial"/>
          <w:color w:val="2D3B45"/>
          <w:sz w:val="24"/>
          <w:szCs w:val="24"/>
        </w:rPr>
        <w:t>Working to move the profession forward</w:t>
      </w:r>
    </w:p>
    <w:p w:rsidR="00006E89" w:rsidRPr="00006E89" w:rsidRDefault="00006E89" w:rsidP="00006E89">
      <w:pPr>
        <w:shd w:val="clear" w:color="auto" w:fill="FFFFFF"/>
        <w:spacing w:before="180" w:after="180" w:line="240" w:lineRule="auto"/>
        <w:rPr>
          <w:rFonts w:ascii="Arial" w:eastAsia="Times New Roman" w:hAnsi="Arial" w:cs="Arial"/>
          <w:color w:val="2D3B45"/>
          <w:sz w:val="24"/>
          <w:szCs w:val="24"/>
        </w:rPr>
      </w:pPr>
      <w:r w:rsidRPr="00006E89">
        <w:rPr>
          <w:rFonts w:ascii="Arial" w:eastAsia="Times New Roman" w:hAnsi="Arial" w:cs="Arial"/>
          <w:color w:val="2D3B45"/>
          <w:sz w:val="24"/>
          <w:szCs w:val="24"/>
        </w:rPr>
        <w:lastRenderedPageBreak/>
        <w:t>Remember that you have much to give to an organization to promote nurses and nursing!</w:t>
      </w:r>
    </w:p>
    <w:p w:rsidR="00006E89" w:rsidRPr="00006E89" w:rsidRDefault="00006E89" w:rsidP="00006E89">
      <w:pPr>
        <w:shd w:val="clear" w:color="auto" w:fill="FFFFFF"/>
        <w:spacing w:before="180" w:after="180" w:line="240" w:lineRule="auto"/>
        <w:rPr>
          <w:rFonts w:ascii="Arial" w:eastAsia="Times New Roman" w:hAnsi="Arial" w:cs="Arial"/>
          <w:color w:val="2D3B45"/>
          <w:sz w:val="24"/>
          <w:szCs w:val="24"/>
        </w:rPr>
      </w:pPr>
    </w:p>
    <w:p w:rsidR="00006E89" w:rsidRDefault="00006E89"/>
    <w:sectPr w:rsidR="00006E89">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5BB654A"/>
    <w:multiLevelType w:val="multilevel"/>
    <w:tmpl w:val="13B6B4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2C7D613A"/>
    <w:multiLevelType w:val="multilevel"/>
    <w:tmpl w:val="912CAA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4571405E"/>
    <w:multiLevelType w:val="multilevel"/>
    <w:tmpl w:val="107CBE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61026553"/>
    <w:multiLevelType w:val="multilevel"/>
    <w:tmpl w:val="B6B4B6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
  </w:num>
  <w:num w:numId="2">
    <w:abstractNumId w:val="1"/>
  </w:num>
  <w:num w:numId="3">
    <w:abstractNumId w:val="0"/>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6E89"/>
    <w:rsid w:val="00006E89"/>
    <w:rsid w:val="0097409B"/>
    <w:rsid w:val="00B15B2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link w:val="Heading2Char"/>
    <w:uiPriority w:val="9"/>
    <w:qFormat/>
    <w:rsid w:val="00006E89"/>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next w:val="Normal"/>
    <w:link w:val="Heading3Char"/>
    <w:uiPriority w:val="9"/>
    <w:semiHidden/>
    <w:unhideWhenUsed/>
    <w:qFormat/>
    <w:rsid w:val="00006E89"/>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006E8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2Char">
    <w:name w:val="Heading 2 Char"/>
    <w:basedOn w:val="DefaultParagraphFont"/>
    <w:link w:val="Heading2"/>
    <w:uiPriority w:val="9"/>
    <w:rsid w:val="00006E89"/>
    <w:rPr>
      <w:rFonts w:ascii="Times New Roman" w:eastAsia="Times New Roman" w:hAnsi="Times New Roman" w:cs="Times New Roman"/>
      <w:b/>
      <w:bCs/>
      <w:sz w:val="36"/>
      <w:szCs w:val="36"/>
    </w:rPr>
  </w:style>
  <w:style w:type="paragraph" w:styleId="ListParagraph">
    <w:name w:val="List Paragraph"/>
    <w:basedOn w:val="Normal"/>
    <w:uiPriority w:val="34"/>
    <w:qFormat/>
    <w:rsid w:val="00006E89"/>
    <w:pPr>
      <w:ind w:left="720"/>
      <w:contextualSpacing/>
    </w:pPr>
  </w:style>
  <w:style w:type="paragraph" w:styleId="BalloonText">
    <w:name w:val="Balloon Text"/>
    <w:basedOn w:val="Normal"/>
    <w:link w:val="BalloonTextChar"/>
    <w:uiPriority w:val="99"/>
    <w:semiHidden/>
    <w:unhideWhenUsed/>
    <w:rsid w:val="00006E8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06E89"/>
    <w:rPr>
      <w:rFonts w:ascii="Tahoma" w:hAnsi="Tahoma" w:cs="Tahoma"/>
      <w:sz w:val="16"/>
      <w:szCs w:val="16"/>
    </w:rPr>
  </w:style>
  <w:style w:type="character" w:customStyle="1" w:styleId="Heading3Char">
    <w:name w:val="Heading 3 Char"/>
    <w:basedOn w:val="DefaultParagraphFont"/>
    <w:link w:val="Heading3"/>
    <w:uiPriority w:val="9"/>
    <w:semiHidden/>
    <w:rsid w:val="00006E89"/>
    <w:rPr>
      <w:rFonts w:asciiTheme="majorHAnsi" w:eastAsiaTheme="majorEastAsia" w:hAnsiTheme="majorHAnsi" w:cstheme="majorBidi"/>
      <w:b/>
      <w:bCs/>
      <w:color w:val="4F81BD" w:themeColor="accent1"/>
    </w:rPr>
  </w:style>
  <w:style w:type="character" w:styleId="Hyperlink">
    <w:name w:val="Hyperlink"/>
    <w:basedOn w:val="DefaultParagraphFont"/>
    <w:uiPriority w:val="99"/>
    <w:semiHidden/>
    <w:unhideWhenUsed/>
    <w:rsid w:val="00006E89"/>
    <w:rPr>
      <w:color w:val="0000FF"/>
      <w:u w:val="single"/>
    </w:rPr>
  </w:style>
  <w:style w:type="character" w:customStyle="1" w:styleId="module-sequence-footer-button--previous">
    <w:name w:val="module-sequence-footer-button--previous"/>
    <w:basedOn w:val="DefaultParagraphFont"/>
    <w:rsid w:val="00006E89"/>
  </w:style>
  <w:style w:type="character" w:customStyle="1" w:styleId="module-sequence-footer-button--next">
    <w:name w:val="module-sequence-footer-button--next"/>
    <w:basedOn w:val="DefaultParagraphFont"/>
    <w:rsid w:val="00006E89"/>
  </w:style>
  <w:style w:type="character" w:styleId="Emphasis">
    <w:name w:val="Emphasis"/>
    <w:basedOn w:val="DefaultParagraphFont"/>
    <w:uiPriority w:val="20"/>
    <w:qFormat/>
    <w:rsid w:val="00B15B2F"/>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link w:val="Heading2Char"/>
    <w:uiPriority w:val="9"/>
    <w:qFormat/>
    <w:rsid w:val="00006E89"/>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next w:val="Normal"/>
    <w:link w:val="Heading3Char"/>
    <w:uiPriority w:val="9"/>
    <w:semiHidden/>
    <w:unhideWhenUsed/>
    <w:qFormat/>
    <w:rsid w:val="00006E89"/>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006E8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2Char">
    <w:name w:val="Heading 2 Char"/>
    <w:basedOn w:val="DefaultParagraphFont"/>
    <w:link w:val="Heading2"/>
    <w:uiPriority w:val="9"/>
    <w:rsid w:val="00006E89"/>
    <w:rPr>
      <w:rFonts w:ascii="Times New Roman" w:eastAsia="Times New Roman" w:hAnsi="Times New Roman" w:cs="Times New Roman"/>
      <w:b/>
      <w:bCs/>
      <w:sz w:val="36"/>
      <w:szCs w:val="36"/>
    </w:rPr>
  </w:style>
  <w:style w:type="paragraph" w:styleId="ListParagraph">
    <w:name w:val="List Paragraph"/>
    <w:basedOn w:val="Normal"/>
    <w:uiPriority w:val="34"/>
    <w:qFormat/>
    <w:rsid w:val="00006E89"/>
    <w:pPr>
      <w:ind w:left="720"/>
      <w:contextualSpacing/>
    </w:pPr>
  </w:style>
  <w:style w:type="paragraph" w:styleId="BalloonText">
    <w:name w:val="Balloon Text"/>
    <w:basedOn w:val="Normal"/>
    <w:link w:val="BalloonTextChar"/>
    <w:uiPriority w:val="99"/>
    <w:semiHidden/>
    <w:unhideWhenUsed/>
    <w:rsid w:val="00006E8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06E89"/>
    <w:rPr>
      <w:rFonts w:ascii="Tahoma" w:hAnsi="Tahoma" w:cs="Tahoma"/>
      <w:sz w:val="16"/>
      <w:szCs w:val="16"/>
    </w:rPr>
  </w:style>
  <w:style w:type="character" w:customStyle="1" w:styleId="Heading3Char">
    <w:name w:val="Heading 3 Char"/>
    <w:basedOn w:val="DefaultParagraphFont"/>
    <w:link w:val="Heading3"/>
    <w:uiPriority w:val="9"/>
    <w:semiHidden/>
    <w:rsid w:val="00006E89"/>
    <w:rPr>
      <w:rFonts w:asciiTheme="majorHAnsi" w:eastAsiaTheme="majorEastAsia" w:hAnsiTheme="majorHAnsi" w:cstheme="majorBidi"/>
      <w:b/>
      <w:bCs/>
      <w:color w:val="4F81BD" w:themeColor="accent1"/>
    </w:rPr>
  </w:style>
  <w:style w:type="character" w:styleId="Hyperlink">
    <w:name w:val="Hyperlink"/>
    <w:basedOn w:val="DefaultParagraphFont"/>
    <w:uiPriority w:val="99"/>
    <w:semiHidden/>
    <w:unhideWhenUsed/>
    <w:rsid w:val="00006E89"/>
    <w:rPr>
      <w:color w:val="0000FF"/>
      <w:u w:val="single"/>
    </w:rPr>
  </w:style>
  <w:style w:type="character" w:customStyle="1" w:styleId="module-sequence-footer-button--previous">
    <w:name w:val="module-sequence-footer-button--previous"/>
    <w:basedOn w:val="DefaultParagraphFont"/>
    <w:rsid w:val="00006E89"/>
  </w:style>
  <w:style w:type="character" w:customStyle="1" w:styleId="module-sequence-footer-button--next">
    <w:name w:val="module-sequence-footer-button--next"/>
    <w:basedOn w:val="DefaultParagraphFont"/>
    <w:rsid w:val="00006E89"/>
  </w:style>
  <w:style w:type="character" w:styleId="Emphasis">
    <w:name w:val="Emphasis"/>
    <w:basedOn w:val="DefaultParagraphFont"/>
    <w:uiPriority w:val="20"/>
    <w:qFormat/>
    <w:rsid w:val="00B15B2F"/>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12656377">
      <w:bodyDiv w:val="1"/>
      <w:marLeft w:val="0"/>
      <w:marRight w:val="0"/>
      <w:marTop w:val="0"/>
      <w:marBottom w:val="0"/>
      <w:divBdr>
        <w:top w:val="none" w:sz="0" w:space="0" w:color="auto"/>
        <w:left w:val="none" w:sz="0" w:space="0" w:color="auto"/>
        <w:bottom w:val="none" w:sz="0" w:space="0" w:color="auto"/>
        <w:right w:val="none" w:sz="0" w:space="0" w:color="auto"/>
      </w:divBdr>
      <w:divsChild>
        <w:div w:id="1435710400">
          <w:marLeft w:val="0"/>
          <w:marRight w:val="0"/>
          <w:marTop w:val="0"/>
          <w:marBottom w:val="0"/>
          <w:divBdr>
            <w:top w:val="none" w:sz="0" w:space="0" w:color="auto"/>
            <w:left w:val="none" w:sz="0" w:space="0" w:color="auto"/>
            <w:bottom w:val="none" w:sz="0" w:space="0" w:color="auto"/>
            <w:right w:val="none" w:sz="0" w:space="0" w:color="auto"/>
          </w:divBdr>
          <w:divsChild>
            <w:div w:id="301884131">
              <w:marLeft w:val="0"/>
              <w:marRight w:val="0"/>
              <w:marTop w:val="0"/>
              <w:marBottom w:val="0"/>
              <w:divBdr>
                <w:top w:val="none" w:sz="0" w:space="0" w:color="auto"/>
                <w:left w:val="none" w:sz="0" w:space="0" w:color="auto"/>
                <w:bottom w:val="none" w:sz="0" w:space="0" w:color="auto"/>
                <w:right w:val="none" w:sz="0" w:space="0" w:color="auto"/>
              </w:divBdr>
              <w:divsChild>
                <w:div w:id="186868473">
                  <w:marLeft w:val="0"/>
                  <w:marRight w:val="0"/>
                  <w:marTop w:val="0"/>
                  <w:marBottom w:val="0"/>
                  <w:divBdr>
                    <w:top w:val="none" w:sz="0" w:space="0" w:color="auto"/>
                    <w:left w:val="none" w:sz="0" w:space="0" w:color="auto"/>
                    <w:bottom w:val="none" w:sz="0" w:space="0" w:color="auto"/>
                    <w:right w:val="none" w:sz="0" w:space="0" w:color="auto"/>
                  </w:divBdr>
                  <w:divsChild>
                    <w:div w:id="1602957810">
                      <w:marLeft w:val="0"/>
                      <w:marRight w:val="0"/>
                      <w:marTop w:val="0"/>
                      <w:marBottom w:val="0"/>
                      <w:divBdr>
                        <w:top w:val="none" w:sz="0" w:space="0" w:color="auto"/>
                        <w:left w:val="none" w:sz="0" w:space="0" w:color="auto"/>
                        <w:bottom w:val="none" w:sz="0" w:space="0" w:color="auto"/>
                        <w:right w:val="none" w:sz="0" w:space="0" w:color="auto"/>
                      </w:divBdr>
                      <w:divsChild>
                        <w:div w:id="1801998497">
                          <w:marLeft w:val="0"/>
                          <w:marRight w:val="0"/>
                          <w:marTop w:val="0"/>
                          <w:marBottom w:val="0"/>
                          <w:divBdr>
                            <w:top w:val="none" w:sz="0" w:space="0" w:color="auto"/>
                            <w:left w:val="none" w:sz="0" w:space="0" w:color="auto"/>
                            <w:bottom w:val="none" w:sz="0" w:space="0" w:color="auto"/>
                            <w:right w:val="none" w:sz="0" w:space="0" w:color="auto"/>
                          </w:divBdr>
                          <w:divsChild>
                            <w:div w:id="1689746717">
                              <w:marLeft w:val="0"/>
                              <w:marRight w:val="0"/>
                              <w:marTop w:val="0"/>
                              <w:marBottom w:val="0"/>
                              <w:divBdr>
                                <w:top w:val="none" w:sz="0" w:space="0" w:color="auto"/>
                                <w:left w:val="none" w:sz="0" w:space="0" w:color="auto"/>
                                <w:bottom w:val="none" w:sz="0" w:space="0" w:color="auto"/>
                                <w:right w:val="none" w:sz="0" w:space="0" w:color="auto"/>
                              </w:divBdr>
                              <w:divsChild>
                                <w:div w:id="1367174462">
                                  <w:marLeft w:val="0"/>
                                  <w:marRight w:val="0"/>
                                  <w:marTop w:val="0"/>
                                  <w:marBottom w:val="180"/>
                                  <w:divBdr>
                                    <w:top w:val="single" w:sz="6" w:space="8" w:color="C7CDD1"/>
                                    <w:left w:val="single" w:sz="6" w:space="15" w:color="C7CDD1"/>
                                    <w:bottom w:val="single" w:sz="6" w:space="8" w:color="C7CDD1"/>
                                    <w:right w:val="single" w:sz="6" w:space="15" w:color="C7CDD1"/>
                                  </w:divBdr>
                                  <w:divsChild>
                                    <w:div w:id="211965940">
                                      <w:marLeft w:val="0"/>
                                      <w:marRight w:val="0"/>
                                      <w:marTop w:val="0"/>
                                      <w:marBottom w:val="0"/>
                                      <w:divBdr>
                                        <w:top w:val="none" w:sz="0" w:space="0" w:color="auto"/>
                                        <w:left w:val="none" w:sz="0" w:space="0" w:color="auto"/>
                                        <w:bottom w:val="none" w:sz="0" w:space="0" w:color="auto"/>
                                        <w:right w:val="none" w:sz="0" w:space="0" w:color="auto"/>
                                      </w:divBdr>
                                      <w:divsChild>
                                        <w:div w:id="89744154">
                                          <w:marLeft w:val="150"/>
                                          <w:marRight w:val="150"/>
                                          <w:marTop w:val="150"/>
                                          <w:marBottom w:val="150"/>
                                          <w:divBdr>
                                            <w:top w:val="none" w:sz="0" w:space="0" w:color="auto"/>
                                            <w:left w:val="none" w:sz="0" w:space="0" w:color="auto"/>
                                            <w:bottom w:val="none" w:sz="0" w:space="0" w:color="auto"/>
                                            <w:right w:val="none" w:sz="0" w:space="0" w:color="auto"/>
                                          </w:divBdr>
                                        </w:div>
                                        <w:div w:id="2005669353">
                                          <w:marLeft w:val="150"/>
                                          <w:marRight w:val="150"/>
                                          <w:marTop w:val="150"/>
                                          <w:marBottom w:val="150"/>
                                          <w:divBdr>
                                            <w:top w:val="none" w:sz="0" w:space="0" w:color="auto"/>
                                            <w:left w:val="none" w:sz="0" w:space="0" w:color="auto"/>
                                            <w:bottom w:val="none" w:sz="0" w:space="0" w:color="auto"/>
                                            <w:right w:val="none" w:sz="0" w:space="0" w:color="auto"/>
                                          </w:divBdr>
                                        </w:div>
                                      </w:divsChild>
                                    </w:div>
                                  </w:divsChild>
                                </w:div>
                                <w:div w:id="1870487748">
                                  <w:marLeft w:val="0"/>
                                  <w:marRight w:val="0"/>
                                  <w:marTop w:val="0"/>
                                  <w:marBottom w:val="180"/>
                                  <w:divBdr>
                                    <w:top w:val="single" w:sz="6" w:space="8" w:color="C7CDD1"/>
                                    <w:left w:val="single" w:sz="6" w:space="15" w:color="C7CDD1"/>
                                    <w:bottom w:val="single" w:sz="6" w:space="8" w:color="C7CDD1"/>
                                    <w:right w:val="single" w:sz="6" w:space="15" w:color="C7CDD1"/>
                                  </w:divBdr>
                                  <w:divsChild>
                                    <w:div w:id="1433091406">
                                      <w:marLeft w:val="0"/>
                                      <w:marRight w:val="0"/>
                                      <w:marTop w:val="0"/>
                                      <w:marBottom w:val="0"/>
                                      <w:divBdr>
                                        <w:top w:val="none" w:sz="0" w:space="0" w:color="auto"/>
                                        <w:left w:val="none" w:sz="0" w:space="0" w:color="auto"/>
                                        <w:bottom w:val="none" w:sz="0" w:space="0" w:color="auto"/>
                                        <w:right w:val="none" w:sz="0" w:space="0" w:color="auto"/>
                                      </w:divBdr>
                                      <w:divsChild>
                                        <w:div w:id="801194392">
                                          <w:marLeft w:val="0"/>
                                          <w:marRight w:val="0"/>
                                          <w:marTop w:val="180"/>
                                          <w:marBottom w:val="180"/>
                                          <w:divBdr>
                                            <w:top w:val="none" w:sz="0" w:space="0" w:color="auto"/>
                                            <w:left w:val="none" w:sz="0" w:space="0" w:color="auto"/>
                                            <w:bottom w:val="none" w:sz="0" w:space="0" w:color="auto"/>
                                            <w:right w:val="none" w:sz="0" w:space="0" w:color="auto"/>
                                          </w:divBdr>
                                          <w:divsChild>
                                            <w:div w:id="511526964">
                                              <w:marLeft w:val="0"/>
                                              <w:marRight w:val="0"/>
                                              <w:marTop w:val="0"/>
                                              <w:marBottom w:val="0"/>
                                              <w:divBdr>
                                                <w:top w:val="none" w:sz="0" w:space="0" w:color="auto"/>
                                                <w:left w:val="none" w:sz="0" w:space="0" w:color="auto"/>
                                                <w:bottom w:val="none" w:sz="0" w:space="0" w:color="auto"/>
                                                <w:right w:val="none" w:sz="0" w:space="0" w:color="auto"/>
                                              </w:divBdr>
                                            </w:div>
                                            <w:div w:id="211817174">
                                              <w:marLeft w:val="0"/>
                                              <w:marRight w:val="0"/>
                                              <w:marTop w:val="0"/>
                                              <w:marBottom w:val="0"/>
                                              <w:divBdr>
                                                <w:top w:val="none" w:sz="0" w:space="0" w:color="auto"/>
                                                <w:left w:val="none" w:sz="0" w:space="0" w:color="auto"/>
                                                <w:bottom w:val="none" w:sz="0" w:space="0" w:color="auto"/>
                                                <w:right w:val="none" w:sz="0" w:space="0" w:color="auto"/>
                                              </w:divBdr>
                                              <w:divsChild>
                                                <w:div w:id="138233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6887463">
                                          <w:marLeft w:val="150"/>
                                          <w:marRight w:val="150"/>
                                          <w:marTop w:val="15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 w:id="335964618">
                      <w:marLeft w:val="0"/>
                      <w:marRight w:val="0"/>
                      <w:marTop w:val="0"/>
                      <w:marBottom w:val="0"/>
                      <w:divBdr>
                        <w:top w:val="none" w:sz="0" w:space="0" w:color="auto"/>
                        <w:left w:val="none" w:sz="0" w:space="0" w:color="auto"/>
                        <w:bottom w:val="none" w:sz="0" w:space="0" w:color="auto"/>
                        <w:right w:val="none" w:sz="0" w:space="0" w:color="auto"/>
                      </w:divBdr>
                      <w:divsChild>
                        <w:div w:id="1648246315">
                          <w:marLeft w:val="0"/>
                          <w:marRight w:val="0"/>
                          <w:marTop w:val="0"/>
                          <w:marBottom w:val="0"/>
                          <w:divBdr>
                            <w:top w:val="none" w:sz="0" w:space="0" w:color="auto"/>
                            <w:left w:val="none" w:sz="0" w:space="0" w:color="auto"/>
                            <w:bottom w:val="none" w:sz="0" w:space="0" w:color="auto"/>
                            <w:right w:val="none" w:sz="0" w:space="0" w:color="auto"/>
                          </w:divBdr>
                          <w:divsChild>
                            <w:div w:id="46996044">
                              <w:marLeft w:val="0"/>
                              <w:marRight w:val="0"/>
                              <w:marTop w:val="0"/>
                              <w:marBottom w:val="0"/>
                              <w:divBdr>
                                <w:top w:val="none" w:sz="0" w:space="0" w:color="auto"/>
                                <w:left w:val="none" w:sz="0" w:space="0" w:color="auto"/>
                                <w:bottom w:val="none" w:sz="0" w:space="0" w:color="auto"/>
                                <w:right w:val="none" w:sz="0" w:space="0" w:color="auto"/>
                              </w:divBdr>
                              <w:divsChild>
                                <w:div w:id="858860067">
                                  <w:marLeft w:val="0"/>
                                  <w:marRight w:val="0"/>
                                  <w:marTop w:val="0"/>
                                  <w:marBottom w:val="0"/>
                                  <w:divBdr>
                                    <w:top w:val="single" w:sz="6" w:space="9" w:color="C7CDD1"/>
                                    <w:left w:val="none" w:sz="0" w:space="0" w:color="auto"/>
                                    <w:bottom w:val="none" w:sz="0" w:space="0" w:color="auto"/>
                                    <w:right w:val="none" w:sz="0" w:space="0" w:color="auto"/>
                                  </w:divBdr>
                                </w:div>
                              </w:divsChild>
                            </w:div>
                          </w:divsChild>
                        </w:div>
                      </w:divsChild>
                    </w:div>
                  </w:divsChild>
                </w:div>
              </w:divsChild>
            </w:div>
          </w:divsChild>
        </w:div>
        <w:div w:id="1896239371">
          <w:marLeft w:val="0"/>
          <w:marRight w:val="0"/>
          <w:marTop w:val="0"/>
          <w:marBottom w:val="0"/>
          <w:divBdr>
            <w:top w:val="none" w:sz="0" w:space="0" w:color="auto"/>
            <w:left w:val="none" w:sz="0" w:space="0" w:color="auto"/>
            <w:bottom w:val="none" w:sz="0" w:space="0" w:color="auto"/>
            <w:right w:val="none" w:sz="0" w:space="0" w:color="auto"/>
          </w:divBdr>
        </w:div>
      </w:divsChild>
    </w:div>
    <w:div w:id="1394356344">
      <w:bodyDiv w:val="1"/>
      <w:marLeft w:val="0"/>
      <w:marRight w:val="0"/>
      <w:marTop w:val="0"/>
      <w:marBottom w:val="0"/>
      <w:divBdr>
        <w:top w:val="none" w:sz="0" w:space="0" w:color="auto"/>
        <w:left w:val="none" w:sz="0" w:space="0" w:color="auto"/>
        <w:bottom w:val="none" w:sz="0" w:space="0" w:color="auto"/>
        <w:right w:val="none" w:sz="0" w:space="0" w:color="auto"/>
      </w:divBdr>
      <w:divsChild>
        <w:div w:id="1286158376">
          <w:marLeft w:val="0"/>
          <w:marRight w:val="0"/>
          <w:marTop w:val="0"/>
          <w:marBottom w:val="180"/>
          <w:divBdr>
            <w:top w:val="single" w:sz="6" w:space="8" w:color="C7CDD1"/>
            <w:left w:val="single" w:sz="6" w:space="15" w:color="C7CDD1"/>
            <w:bottom w:val="single" w:sz="6" w:space="8" w:color="C7CDD1"/>
            <w:right w:val="single" w:sz="6" w:space="15" w:color="C7CDD1"/>
          </w:divBdr>
          <w:divsChild>
            <w:div w:id="136536603">
              <w:marLeft w:val="0"/>
              <w:marRight w:val="0"/>
              <w:marTop w:val="0"/>
              <w:marBottom w:val="0"/>
              <w:divBdr>
                <w:top w:val="none" w:sz="0" w:space="0" w:color="auto"/>
                <w:left w:val="none" w:sz="0" w:space="0" w:color="auto"/>
                <w:bottom w:val="none" w:sz="0" w:space="0" w:color="auto"/>
                <w:right w:val="none" w:sz="0" w:space="0" w:color="auto"/>
              </w:divBdr>
              <w:divsChild>
                <w:div w:id="1240216159">
                  <w:marLeft w:val="0"/>
                  <w:marRight w:val="0"/>
                  <w:marTop w:val="180"/>
                  <w:marBottom w:val="180"/>
                  <w:divBdr>
                    <w:top w:val="none" w:sz="0" w:space="0" w:color="auto"/>
                    <w:left w:val="none" w:sz="0" w:space="0" w:color="auto"/>
                    <w:bottom w:val="none" w:sz="0" w:space="0" w:color="auto"/>
                    <w:right w:val="none" w:sz="0" w:space="0" w:color="auto"/>
                  </w:divBdr>
                  <w:divsChild>
                    <w:div w:id="1306858635">
                      <w:marLeft w:val="0"/>
                      <w:marRight w:val="0"/>
                      <w:marTop w:val="0"/>
                      <w:marBottom w:val="0"/>
                      <w:divBdr>
                        <w:top w:val="none" w:sz="0" w:space="0" w:color="auto"/>
                        <w:left w:val="none" w:sz="0" w:space="0" w:color="auto"/>
                        <w:bottom w:val="none" w:sz="0" w:space="0" w:color="auto"/>
                        <w:right w:val="none" w:sz="0" w:space="0" w:color="auto"/>
                      </w:divBdr>
                    </w:div>
                    <w:div w:id="84499828">
                      <w:marLeft w:val="0"/>
                      <w:marRight w:val="0"/>
                      <w:marTop w:val="0"/>
                      <w:marBottom w:val="0"/>
                      <w:divBdr>
                        <w:top w:val="none" w:sz="0" w:space="0" w:color="auto"/>
                        <w:left w:val="none" w:sz="0" w:space="0" w:color="auto"/>
                        <w:bottom w:val="none" w:sz="0" w:space="0" w:color="auto"/>
                        <w:right w:val="none" w:sz="0" w:space="0" w:color="auto"/>
                      </w:divBdr>
                      <w:divsChild>
                        <w:div w:id="908464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5393794">
          <w:marLeft w:val="0"/>
          <w:marRight w:val="0"/>
          <w:marTop w:val="0"/>
          <w:marBottom w:val="180"/>
          <w:divBdr>
            <w:top w:val="single" w:sz="6" w:space="8" w:color="C7CDD1"/>
            <w:left w:val="single" w:sz="6" w:space="15" w:color="C7CDD1"/>
            <w:bottom w:val="single" w:sz="6" w:space="8" w:color="C7CDD1"/>
            <w:right w:val="single" w:sz="6" w:space="15" w:color="C7CDD1"/>
          </w:divBdr>
          <w:divsChild>
            <w:div w:id="1953436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4358757">
      <w:bodyDiv w:val="1"/>
      <w:marLeft w:val="0"/>
      <w:marRight w:val="0"/>
      <w:marTop w:val="0"/>
      <w:marBottom w:val="0"/>
      <w:divBdr>
        <w:top w:val="none" w:sz="0" w:space="0" w:color="auto"/>
        <w:left w:val="none" w:sz="0" w:space="0" w:color="auto"/>
        <w:bottom w:val="none" w:sz="0" w:space="0" w:color="auto"/>
        <w:right w:val="none" w:sz="0" w:space="0" w:color="auto"/>
      </w:divBdr>
    </w:div>
    <w:div w:id="1768380762">
      <w:bodyDiv w:val="1"/>
      <w:marLeft w:val="0"/>
      <w:marRight w:val="0"/>
      <w:marTop w:val="0"/>
      <w:marBottom w:val="0"/>
      <w:divBdr>
        <w:top w:val="none" w:sz="0" w:space="0" w:color="auto"/>
        <w:left w:val="none" w:sz="0" w:space="0" w:color="auto"/>
        <w:bottom w:val="none" w:sz="0" w:space="0" w:color="auto"/>
        <w:right w:val="none" w:sz="0" w:space="0" w:color="auto"/>
      </w:divBdr>
      <w:divsChild>
        <w:div w:id="673533297">
          <w:marLeft w:val="0"/>
          <w:marRight w:val="0"/>
          <w:marTop w:val="0"/>
          <w:marBottom w:val="180"/>
          <w:divBdr>
            <w:top w:val="single" w:sz="6" w:space="8" w:color="C7CDD1"/>
            <w:left w:val="single" w:sz="6" w:space="15" w:color="C7CDD1"/>
            <w:bottom w:val="single" w:sz="6" w:space="8" w:color="C7CDD1"/>
            <w:right w:val="single" w:sz="6" w:space="15" w:color="C7CDD1"/>
          </w:divBdr>
          <w:divsChild>
            <w:div w:id="273561838">
              <w:marLeft w:val="0"/>
              <w:marRight w:val="0"/>
              <w:marTop w:val="0"/>
              <w:marBottom w:val="0"/>
              <w:divBdr>
                <w:top w:val="none" w:sz="0" w:space="0" w:color="auto"/>
                <w:left w:val="none" w:sz="0" w:space="0" w:color="auto"/>
                <w:bottom w:val="none" w:sz="0" w:space="0" w:color="auto"/>
                <w:right w:val="none" w:sz="0" w:space="0" w:color="auto"/>
              </w:divBdr>
            </w:div>
          </w:divsChild>
        </w:div>
        <w:div w:id="363672799">
          <w:marLeft w:val="0"/>
          <w:marRight w:val="0"/>
          <w:marTop w:val="0"/>
          <w:marBottom w:val="180"/>
          <w:divBdr>
            <w:top w:val="single" w:sz="6" w:space="8" w:color="C7CDD1"/>
            <w:left w:val="single" w:sz="6" w:space="15" w:color="C7CDD1"/>
            <w:bottom w:val="single" w:sz="6" w:space="8" w:color="C7CDD1"/>
            <w:right w:val="single" w:sz="6" w:space="15" w:color="C7CDD1"/>
          </w:divBdr>
          <w:divsChild>
            <w:div w:id="413165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41696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jpeg"/><Relationship Id="rId3" Type="http://schemas.microsoft.com/office/2007/relationships/stylesWithEffects" Target="stylesWithEffects.xml"/><Relationship Id="rId7" Type="http://schemas.openxmlformats.org/officeDocument/2006/relationships/hyperlink" Target="https://chamberlain.instructure.com/courses/23/pages/rnbsn-resources" TargetMode="External"/><Relationship Id="rId12" Type="http://schemas.openxmlformats.org/officeDocument/2006/relationships/hyperlink" Target="https://chamberlain.instructure.com/courses/72751/pages/week-8-lesson-shaping-the-future-of-professional-nursing?module_item_id=10109555" TargetMode="External"/><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hyperlink" Target="https://chamberlain.instructure.com/courses/23/pages/rnbsn-resources" TargetMode="Externa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6.jpeg"/><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s://chamberlain.instructure.com/courses/72751/pages/week-8-lesson-shaping-the-future-of-professional-nursing?module_item_id=10109555"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4166</TotalTime>
  <Pages>10</Pages>
  <Words>1471</Words>
  <Characters>8385</Characters>
  <Application>Microsoft Office Word</Application>
  <DocSecurity>0</DocSecurity>
  <Lines>69</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9837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2020-12-11T05:54:00Z</dcterms:created>
  <dcterms:modified xsi:type="dcterms:W3CDTF">2020-12-14T03:20:00Z</dcterms:modified>
</cp:coreProperties>
</file>