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2B" w:rsidRDefault="00BA682B" w:rsidP="00BA682B">
      <w:pPr>
        <w:pStyle w:val="header"/>
        <w:shd w:val="clear" w:color="auto" w:fill="FFFFFF"/>
      </w:pPr>
      <w:r>
        <w:t xml:space="preserve">Development Models </w:t>
      </w:r>
    </w:p>
    <w:p w:rsidR="00BA682B" w:rsidRDefault="00BA682B" w:rsidP="00BA682B">
      <w:pPr>
        <w:pStyle w:val="NormalWeb"/>
        <w:shd w:val="clear" w:color="auto" w:fill="FFFFFF"/>
      </w:pPr>
      <w:r>
        <w:rPr>
          <w:rStyle w:val="subheader1"/>
        </w:rPr>
        <w:t>Holland's Theory of Vocational Types</w:t>
      </w:r>
      <w:r>
        <w:t xml:space="preserve"> </w:t>
      </w:r>
    </w:p>
    <w:p w:rsidR="00BA682B" w:rsidRDefault="00BA682B" w:rsidP="00BA682B">
      <w:pPr>
        <w:pStyle w:val="NormalWeb"/>
        <w:shd w:val="clear" w:color="auto" w:fill="FFFFFF"/>
      </w:pPr>
      <w:hyperlink r:id="rId4" w:tgtFrame="_blank" w:history="1">
        <w:r>
          <w:rPr>
            <w:rStyle w:val="Hyperlink"/>
          </w:rPr>
          <w:t xml:space="preserve">John Holland </w:t>
        </w:r>
      </w:hyperlink>
      <w:r>
        <w:t xml:space="preserve">posed a theory that behavioral styles and personality types are the major influence in career development choice. Holland suggested </w:t>
      </w:r>
      <w:r w:rsidRPr="00C432AB">
        <w:rPr>
          <w:noProof/>
        </w:rPr>
        <w:t>6</w:t>
      </w:r>
      <w:r>
        <w:t xml:space="preserve"> personality types that </w:t>
      </w:r>
      <w:r w:rsidRPr="00C432AB">
        <w:rPr>
          <w:noProof/>
        </w:rPr>
        <w:t>influence</w:t>
      </w:r>
      <w:r>
        <w:t xml:space="preserve"> career paths: </w:t>
      </w:r>
      <w:r>
        <w:rPr>
          <w:rStyle w:val="Emphasis"/>
        </w:rPr>
        <w:t>Realistic, Investigative, Artistic, Social, Enterprising</w:t>
      </w:r>
      <w:r>
        <w:t xml:space="preserve"> and </w:t>
      </w:r>
      <w:r>
        <w:rPr>
          <w:rStyle w:val="Emphasis"/>
        </w:rPr>
        <w:t>Conventional</w:t>
      </w:r>
      <w:r>
        <w:t xml:space="preserve">. For example an individual with an </w:t>
      </w:r>
      <w:r>
        <w:rPr>
          <w:rStyle w:val="Emphasis"/>
        </w:rPr>
        <w:t>Investigative</w:t>
      </w:r>
      <w:r>
        <w:t xml:space="preserve"> personality type is more likely to pursue a career in biology, dentistry, physics, medicine </w:t>
      </w:r>
      <w:proofErr w:type="spellStart"/>
      <w:r>
        <w:t>etc</w:t>
      </w:r>
      <w:proofErr w:type="spellEnd"/>
      <w:r>
        <w:t xml:space="preserve">… </w:t>
      </w:r>
    </w:p>
    <w:p w:rsidR="00BA682B" w:rsidRDefault="00BA682B" w:rsidP="00BA682B">
      <w:pPr>
        <w:pStyle w:val="NormalWeb"/>
        <w:shd w:val="clear" w:color="auto" w:fill="FFFFFF"/>
      </w:pPr>
      <w:r>
        <w:rPr>
          <w:rStyle w:val="subheader1"/>
        </w:rPr>
        <w:t>Bandura's Social Cognitive Theory</w:t>
      </w:r>
      <w:r>
        <w:t xml:space="preserve"> </w:t>
      </w:r>
    </w:p>
    <w:p w:rsidR="00BA682B" w:rsidRDefault="00BA682B" w:rsidP="00BA682B">
      <w:pPr>
        <w:pStyle w:val="NormalWeb"/>
        <w:shd w:val="clear" w:color="auto" w:fill="FFFFFF"/>
      </w:pPr>
      <w:r>
        <w:t xml:space="preserve">Albert Bandura introduced the concept of </w:t>
      </w:r>
      <w:hyperlink r:id="rId5" w:tgtFrame="_blank" w:history="1">
        <w:r>
          <w:rPr>
            <w:rStyle w:val="Hyperlink"/>
          </w:rPr>
          <w:t xml:space="preserve">self-efficacy </w:t>
        </w:r>
      </w:hyperlink>
      <w:r>
        <w:t xml:space="preserve">or a personal belief in one's capacity to complete tasks and actions necessary to attain a goal. He further suggested that self-efficacy </w:t>
      </w:r>
      <w:r w:rsidRPr="00C432AB">
        <w:rPr>
          <w:noProof/>
        </w:rPr>
        <w:t>is derived</w:t>
      </w:r>
      <w:r>
        <w:t xml:space="preserve"> from four sources: </w:t>
      </w:r>
      <w:r>
        <w:rPr>
          <w:rStyle w:val="Emphasis"/>
        </w:rPr>
        <w:t>Personal Performance, Vicarious Experience, Verbal Persuasion and Physiological and Emotional Factors.</w:t>
      </w:r>
      <w:r>
        <w:t xml:space="preserve"> </w:t>
      </w:r>
    </w:p>
    <w:p w:rsidR="00BA682B" w:rsidRDefault="00BA682B" w:rsidP="00BA682B">
      <w:pPr>
        <w:pStyle w:val="NormalWeb"/>
        <w:shd w:val="clear" w:color="auto" w:fill="FFFFFF"/>
      </w:pPr>
      <w:r>
        <w:t xml:space="preserve">Bandura postulated that people with high self-efficacy have high motivational levels and consequently pursue careers they believe that they can have or develop. </w:t>
      </w:r>
    </w:p>
    <w:p w:rsidR="00BA682B" w:rsidRDefault="00BA682B" w:rsidP="00BA682B">
      <w:pPr>
        <w:pStyle w:val="NormalWeb"/>
        <w:shd w:val="clear" w:color="auto" w:fill="FFFFFF"/>
      </w:pPr>
      <w:r>
        <w:rPr>
          <w:rStyle w:val="subheader1"/>
        </w:rPr>
        <w:t>Super's Developmental Self-Concept Theory</w:t>
      </w:r>
      <w:r>
        <w:t xml:space="preserve"> </w:t>
      </w:r>
    </w:p>
    <w:p w:rsidR="00BA682B" w:rsidRDefault="00BA682B" w:rsidP="00BA682B">
      <w:pPr>
        <w:pStyle w:val="NormalWeb"/>
        <w:shd w:val="clear" w:color="auto" w:fill="FFFFFF"/>
      </w:pPr>
      <w:r>
        <w:t xml:space="preserve">Donald Super suggested the </w:t>
      </w:r>
      <w:r w:rsidRPr="00C432AB">
        <w:rPr>
          <w:noProof/>
        </w:rPr>
        <w:t>individual</w:t>
      </w:r>
      <w:r>
        <w:t xml:space="preserve"> pass the five distinct stages of career </w:t>
      </w:r>
      <w:hyperlink r:id="rId6" w:tgtFrame="_blank" w:history="1">
        <w:r>
          <w:rPr>
            <w:rStyle w:val="Hyperlink"/>
          </w:rPr>
          <w:t>development</w:t>
        </w:r>
      </w:hyperlink>
      <w:r>
        <w:t xml:space="preserve"> Growth, Exploration, Establishment, Maintenance and Decline. Super inferred that vocational choices are an expression of self-concept and that this understanding develops and progresses over time. People will seek careers that permit them to express themselves and further develop the self-concept. </w:t>
      </w:r>
    </w:p>
    <w:p w:rsidR="00BA682B" w:rsidRDefault="00BA682B" w:rsidP="00BA682B">
      <w:pPr>
        <w:pStyle w:val="NormalWeb"/>
        <w:shd w:val="clear" w:color="auto" w:fill="FFFFFF"/>
      </w:pPr>
      <w:proofErr w:type="spellStart"/>
      <w:r>
        <w:rPr>
          <w:rStyle w:val="subheader1"/>
        </w:rPr>
        <w:t>Krumboltz's</w:t>
      </w:r>
      <w:proofErr w:type="spellEnd"/>
      <w:r>
        <w:rPr>
          <w:rStyle w:val="subheader1"/>
        </w:rPr>
        <w:t xml:space="preserve"> Theory</w:t>
      </w:r>
      <w:r>
        <w:t xml:space="preserve"> </w:t>
      </w:r>
    </w:p>
    <w:p w:rsidR="00BA682B" w:rsidRDefault="00BA682B" w:rsidP="00BA682B">
      <w:pPr>
        <w:pStyle w:val="NormalWeb"/>
        <w:shd w:val="clear" w:color="auto" w:fill="FFFFFF"/>
      </w:pPr>
      <w:r>
        <w:t xml:space="preserve">John </w:t>
      </w:r>
      <w:proofErr w:type="spellStart"/>
      <w:r>
        <w:t>Krumboltz</w:t>
      </w:r>
      <w:proofErr w:type="spellEnd"/>
      <w:r>
        <w:t xml:space="preserve"> looked at unplanned events, unpredictable circumstances, chance events and environmental factors are beneficial to individuals as is indecision. </w:t>
      </w:r>
      <w:proofErr w:type="spellStart"/>
      <w:r>
        <w:t>Krumbultz</w:t>
      </w:r>
      <w:proofErr w:type="spellEnd"/>
      <w:r>
        <w:t xml:space="preserve"> called his </w:t>
      </w:r>
      <w:r w:rsidRPr="002D141E">
        <w:rPr>
          <w:noProof/>
        </w:rPr>
        <w:t>theory</w:t>
      </w:r>
      <w:r>
        <w:t xml:space="preserve"> </w:t>
      </w:r>
      <w:r>
        <w:rPr>
          <w:rStyle w:val="Emphasis"/>
        </w:rPr>
        <w:t xml:space="preserve">Planned Happenstance. </w:t>
      </w:r>
      <w:r>
        <w:t xml:space="preserve">His model </w:t>
      </w:r>
      <w:r w:rsidRPr="002D141E">
        <w:rPr>
          <w:noProof/>
        </w:rPr>
        <w:t>is based</w:t>
      </w:r>
      <w:r>
        <w:t xml:space="preserve"> on </w:t>
      </w:r>
      <w:r>
        <w:rPr>
          <w:rStyle w:val="Emphasis"/>
        </w:rPr>
        <w:t>Social Learning Theory</w:t>
      </w:r>
      <w:r>
        <w:t xml:space="preserve">. </w:t>
      </w:r>
      <w:hyperlink r:id="rId7" w:tgtFrame="_blank" w:history="1">
        <w:proofErr w:type="spellStart"/>
        <w:r>
          <w:rPr>
            <w:rStyle w:val="Hyperlink"/>
          </w:rPr>
          <w:t>Krumboltz</w:t>
        </w:r>
        <w:proofErr w:type="spellEnd"/>
      </w:hyperlink>
      <w:r>
        <w:rPr>
          <w:rStyle w:val="Strong"/>
        </w:rPr>
        <w:t xml:space="preserve"> </w:t>
      </w:r>
      <w:r>
        <w:t xml:space="preserve">further suggested that managing life transitions, events and unplanned situations </w:t>
      </w:r>
      <w:r w:rsidRPr="007701A4">
        <w:rPr>
          <w:noProof/>
        </w:rPr>
        <w:t>is</w:t>
      </w:r>
      <w:r>
        <w:t xml:space="preserve"> an essential career management skill. He listed several factors that are helping in career management: the commitment to ongoing learning and skill development, ongoing self-assessment, assessment and feedback from others, effective networking, achieving work-life balance, financial planning to incorporate periods of unemployment. </w:t>
      </w:r>
    </w:p>
    <w:p w:rsidR="00BA682B" w:rsidRDefault="00BA682B" w:rsidP="00BA682B">
      <w:pPr>
        <w:pStyle w:val="NormalWeb"/>
        <w:shd w:val="clear" w:color="auto" w:fill="FFFFFF"/>
      </w:pPr>
      <w:r>
        <w:rPr>
          <w:rStyle w:val="subheader1"/>
        </w:rPr>
        <w:t>Parsons' Theory</w:t>
      </w:r>
      <w:r>
        <w:t xml:space="preserve"> </w:t>
      </w:r>
    </w:p>
    <w:p w:rsidR="00BA682B" w:rsidRDefault="00BA682B" w:rsidP="00BA682B">
      <w:pPr>
        <w:pStyle w:val="NormalWeb"/>
        <w:shd w:val="clear" w:color="auto" w:fill="FFFFFF"/>
      </w:pPr>
      <w:hyperlink r:id="rId8" w:tgtFrame="_blank" w:history="1">
        <w:r>
          <w:rPr>
            <w:rStyle w:val="Hyperlink"/>
          </w:rPr>
          <w:t>Frank Parsons</w:t>
        </w:r>
      </w:hyperlink>
      <w:r>
        <w:t xml:space="preserve"> developed the talent-matching approach to career development. This approach later developed into the Trait and Factor Theory of Occupational Choice. Parsons suggested that individual's optimal vocational performance occurs </w:t>
      </w:r>
      <w:r w:rsidRPr="007701A4">
        <w:rPr>
          <w:noProof/>
        </w:rPr>
        <w:t>when an individual</w:t>
      </w:r>
      <w:r>
        <w:t xml:space="preserve">'s find a vocation that matches their skills, attributes and talents. He proposed seven stages to consider when helping clients negotiate career options: Personal data, Self-Analysis, Personal Choice and Decision, Counselor's Analysis, Outlook on The Vocational Field, Induction and Advice, and General Helpfulness. </w:t>
      </w:r>
    </w:p>
    <w:p w:rsidR="00BA682B" w:rsidRDefault="00BA682B" w:rsidP="00BA682B">
      <w:pPr>
        <w:pStyle w:val="NormalWeb"/>
        <w:shd w:val="clear" w:color="auto" w:fill="FFFFFF"/>
      </w:pPr>
    </w:p>
    <w:p w:rsidR="00BA682B" w:rsidRDefault="00BA682B" w:rsidP="00BA682B">
      <w:pPr>
        <w:pStyle w:val="NormalWeb"/>
        <w:shd w:val="clear" w:color="auto" w:fill="FFFFFF"/>
      </w:pPr>
      <w:r>
        <w:rPr>
          <w:rStyle w:val="subheader1"/>
        </w:rPr>
        <w:lastRenderedPageBreak/>
        <w:t>Theoretical Overlap and Personal Values</w:t>
      </w:r>
      <w:r>
        <w:t xml:space="preserve"> </w:t>
      </w:r>
    </w:p>
    <w:p w:rsidR="00BA682B" w:rsidRDefault="00BA682B" w:rsidP="00BA682B">
      <w:pPr>
        <w:pStyle w:val="NormalWeb"/>
        <w:shd w:val="clear" w:color="auto" w:fill="FFFFFF"/>
      </w:pPr>
      <w:r>
        <w:t xml:space="preserve">Interestingly, when examining career development theories, one might note that elements of human service theoretical models are present in some of these theories. Social Learning Theory, Developmental Theory, Integrated Theory, Bio/Psycho/Social Theory, Cognitive-Behavioral Theory, Systems Theory etc. all have offered some contributions to career development models. </w:t>
      </w:r>
    </w:p>
    <w:p w:rsidR="00BA682B" w:rsidRDefault="00BA682B" w:rsidP="00BA682B">
      <w:pPr>
        <w:pStyle w:val="NormalWeb"/>
        <w:shd w:val="clear" w:color="auto" w:fill="FFFFFF"/>
      </w:pPr>
      <w:r>
        <w:t xml:space="preserve">Some of the theoretical models discussed in this lecture </w:t>
      </w:r>
      <w:r w:rsidRPr="007701A4">
        <w:rPr>
          <w:noProof/>
        </w:rPr>
        <w:t>are based</w:t>
      </w:r>
      <w:r>
        <w:t xml:space="preserve"> on societal values and belief systems concerning human potential and worth. Most of us wouldn't pursue a career in the human service profession if we didn't believe that the models we use are </w:t>
      </w:r>
      <w:r w:rsidRPr="007701A4">
        <w:rPr>
          <w:noProof/>
        </w:rPr>
        <w:t>effective</w:t>
      </w:r>
      <w:r>
        <w:t xml:space="preserve"> and consistent with our </w:t>
      </w:r>
      <w:r w:rsidRPr="007701A4">
        <w:rPr>
          <w:noProof/>
        </w:rPr>
        <w:t>personal</w:t>
      </w:r>
      <w:r>
        <w:t xml:space="preserve"> values. When examining theoretical models, human service workers should consider whether or not these models are compatible with their appraisal of the human spirit. </w:t>
      </w:r>
    </w:p>
    <w:p w:rsidR="00BA682B" w:rsidRPr="00BA682B" w:rsidRDefault="00BA682B" w:rsidP="00BA682B">
      <w:pPr>
        <w:pStyle w:val="NormalWeb"/>
        <w:shd w:val="clear" w:color="auto" w:fill="FFFFFF"/>
        <w:rPr>
          <w:b/>
          <w:color w:val="C00000"/>
          <w:sz w:val="28"/>
          <w:szCs w:val="28"/>
        </w:rPr>
      </w:pPr>
      <w:r w:rsidRPr="00BA682B">
        <w:rPr>
          <w:b/>
          <w:color w:val="C00000"/>
          <w:sz w:val="28"/>
          <w:szCs w:val="28"/>
        </w:rPr>
        <w:t>Theoretical Models</w:t>
      </w:r>
      <w:bookmarkStart w:id="0" w:name="_GoBack"/>
      <w:bookmarkEnd w:id="0"/>
    </w:p>
    <w:p w:rsidR="00BA682B" w:rsidRPr="00BA682B" w:rsidRDefault="00BA682B" w:rsidP="00BA682B">
      <w:pPr>
        <w:pStyle w:val="NormalWeb"/>
        <w:shd w:val="clear" w:color="auto" w:fill="FFFFFF"/>
        <w:rPr>
          <w:b/>
          <w:color w:val="C00000"/>
        </w:rPr>
      </w:pPr>
      <w:r w:rsidRPr="00BA682B">
        <w:rPr>
          <w:b/>
          <w:color w:val="C00000"/>
        </w:rPr>
        <w:t xml:space="preserve">Human Service Theoretical Treatment Models </w:t>
      </w:r>
    </w:p>
    <w:p w:rsidR="00BA682B" w:rsidRPr="00BF3E65" w:rsidRDefault="00BA682B" w:rsidP="00BA682B">
      <w:pPr>
        <w:pStyle w:val="NormalWeb"/>
        <w:shd w:val="clear" w:color="auto" w:fill="FFFFFF"/>
        <w:rPr>
          <w:color w:val="808080" w:themeColor="background1" w:themeShade="80"/>
        </w:rPr>
      </w:pPr>
      <w:r w:rsidRPr="00BF3E65">
        <w:rPr>
          <w:b/>
          <w:color w:val="808080" w:themeColor="background1" w:themeShade="80"/>
        </w:rPr>
        <w:t>Cognitive Behavioral Therapy (CBT</w:t>
      </w:r>
      <w:proofErr w:type="gramStart"/>
      <w:r w:rsidRPr="00BF3E65">
        <w:rPr>
          <w:b/>
          <w:color w:val="808080" w:themeColor="background1" w:themeShade="80"/>
        </w:rPr>
        <w:t>)</w:t>
      </w:r>
      <w:r w:rsidRPr="00BF3E65">
        <w:rPr>
          <w:color w:val="808080" w:themeColor="background1" w:themeShade="80"/>
        </w:rPr>
        <w:t xml:space="preserve">  (</w:t>
      </w:r>
      <w:proofErr w:type="gramEnd"/>
      <w:r w:rsidRPr="00BF3E65">
        <w:rPr>
          <w:color w:val="808080" w:themeColor="background1" w:themeShade="80"/>
        </w:rPr>
        <w:t xml:space="preserve">CBT) is contemporary human service model. Cognitive </w:t>
      </w:r>
      <w:proofErr w:type="spellStart"/>
      <w:r w:rsidRPr="00BF3E65">
        <w:rPr>
          <w:color w:val="808080" w:themeColor="background1" w:themeShade="80"/>
        </w:rPr>
        <w:t>behavioralists</w:t>
      </w:r>
      <w:proofErr w:type="spellEnd"/>
      <w:r w:rsidRPr="00BF3E65">
        <w:rPr>
          <w:color w:val="808080" w:themeColor="background1" w:themeShade="80"/>
        </w:rPr>
        <w:t xml:space="preserve"> examine a client's thinking patterns and perceptions. They look for faulty thinking and cognitive distortions. CBT suggests that teaching the client to change his thinking, identify faulty processes and reframe his/her perceptions can ultimately lead to changes in behavior.  </w:t>
      </w:r>
    </w:p>
    <w:p w:rsidR="00BA682B" w:rsidRPr="00BF3E65" w:rsidRDefault="00BA682B" w:rsidP="00BA682B">
      <w:pPr>
        <w:pStyle w:val="NormalWeb"/>
        <w:shd w:val="clear" w:color="auto" w:fill="FFFFFF"/>
        <w:rPr>
          <w:color w:val="808080" w:themeColor="background1" w:themeShade="80"/>
        </w:rPr>
      </w:pPr>
      <w:r w:rsidRPr="00BF3E65">
        <w:rPr>
          <w:b/>
          <w:color w:val="808080" w:themeColor="background1" w:themeShade="80"/>
        </w:rPr>
        <w:t>Systems Theory</w:t>
      </w:r>
      <w:r w:rsidRPr="00BF3E65">
        <w:rPr>
          <w:color w:val="808080" w:themeColor="background1" w:themeShade="80"/>
        </w:rPr>
        <w:t xml:space="preserve"> This theory examines the interrelation between groups and the individual's response to the larger collective. A human service family worker helping troubled teens might adopt systems </w:t>
      </w:r>
      <w:r w:rsidRPr="005244F3">
        <w:rPr>
          <w:noProof/>
          <w:color w:val="808080" w:themeColor="background1" w:themeShade="80"/>
        </w:rPr>
        <w:t>theory</w:t>
      </w:r>
      <w:r w:rsidRPr="00BF3E65">
        <w:rPr>
          <w:color w:val="808080" w:themeColor="background1" w:themeShade="80"/>
        </w:rPr>
        <w:t xml:space="preserve"> to treat his/her client. Rather than </w:t>
      </w:r>
      <w:r w:rsidRPr="005244F3">
        <w:rPr>
          <w:noProof/>
          <w:color w:val="808080" w:themeColor="background1" w:themeShade="80"/>
        </w:rPr>
        <w:t>singling-out</w:t>
      </w:r>
      <w:r w:rsidRPr="00BF3E65">
        <w:rPr>
          <w:color w:val="808080" w:themeColor="background1" w:themeShade="80"/>
        </w:rPr>
        <w:t xml:space="preserve"> the </w:t>
      </w:r>
      <w:r w:rsidRPr="005244F3">
        <w:rPr>
          <w:noProof/>
          <w:color w:val="808080" w:themeColor="background1" w:themeShade="80"/>
        </w:rPr>
        <w:t>trouble</w:t>
      </w:r>
      <w:r w:rsidRPr="00BF3E65">
        <w:rPr>
          <w:color w:val="808080" w:themeColor="background1" w:themeShade="80"/>
        </w:rPr>
        <w:t xml:space="preserve"> teen as the cause of the </w:t>
      </w:r>
      <w:r w:rsidRPr="005244F3">
        <w:rPr>
          <w:noProof/>
          <w:color w:val="808080" w:themeColor="background1" w:themeShade="80"/>
        </w:rPr>
        <w:t>families</w:t>
      </w:r>
      <w:r w:rsidRPr="00BF3E65">
        <w:rPr>
          <w:color w:val="808080" w:themeColor="background1" w:themeShade="80"/>
        </w:rPr>
        <w:t xml:space="preserve"> problems the systems theorist would examine address defects and unhealthy dynamics within the family system.   </w:t>
      </w:r>
    </w:p>
    <w:p w:rsidR="00BA682B" w:rsidRPr="00BF3E65" w:rsidRDefault="00BA682B" w:rsidP="00BA682B">
      <w:pPr>
        <w:pStyle w:val="NormalWeb"/>
        <w:shd w:val="clear" w:color="auto" w:fill="FFFFFF"/>
        <w:rPr>
          <w:color w:val="808080" w:themeColor="background1" w:themeShade="80"/>
        </w:rPr>
      </w:pPr>
      <w:r w:rsidRPr="00BF3E65">
        <w:rPr>
          <w:b/>
          <w:color w:val="808080" w:themeColor="background1" w:themeShade="80"/>
        </w:rPr>
        <w:t>Brief Solution-Focused Therapy</w:t>
      </w:r>
      <w:r w:rsidRPr="00BF3E65">
        <w:rPr>
          <w:color w:val="808080" w:themeColor="background1" w:themeShade="80"/>
        </w:rPr>
        <w:t xml:space="preserve">- This short-term approach to client treatment focuses on the </w:t>
      </w:r>
      <w:r w:rsidRPr="005244F3">
        <w:rPr>
          <w:noProof/>
          <w:color w:val="808080" w:themeColor="background1" w:themeShade="80"/>
        </w:rPr>
        <w:t>client</w:t>
      </w:r>
      <w:r w:rsidRPr="00BF3E65">
        <w:rPr>
          <w:color w:val="808080" w:themeColor="background1" w:themeShade="80"/>
        </w:rPr>
        <w:t xml:space="preserve">'s strength. The </w:t>
      </w:r>
      <w:r w:rsidRPr="005244F3">
        <w:rPr>
          <w:noProof/>
          <w:color w:val="808080" w:themeColor="background1" w:themeShade="80"/>
        </w:rPr>
        <w:t>client</w:t>
      </w:r>
      <w:r w:rsidRPr="00BF3E65">
        <w:rPr>
          <w:color w:val="808080" w:themeColor="background1" w:themeShade="80"/>
        </w:rPr>
        <w:t xml:space="preserve"> is considered the authority on his abilities and </w:t>
      </w:r>
      <w:r w:rsidRPr="005244F3">
        <w:rPr>
          <w:noProof/>
          <w:color w:val="808080" w:themeColor="background1" w:themeShade="80"/>
        </w:rPr>
        <w:t>strengths</w:t>
      </w:r>
      <w:r w:rsidRPr="00BF3E65">
        <w:rPr>
          <w:color w:val="808080" w:themeColor="background1" w:themeShade="80"/>
        </w:rPr>
        <w:t xml:space="preserve">. The worker works with the </w:t>
      </w:r>
      <w:r w:rsidRPr="005244F3">
        <w:rPr>
          <w:noProof/>
          <w:color w:val="808080" w:themeColor="background1" w:themeShade="80"/>
        </w:rPr>
        <w:t>client</w:t>
      </w:r>
      <w:r w:rsidRPr="00BF3E65">
        <w:rPr>
          <w:color w:val="808080" w:themeColor="background1" w:themeShade="80"/>
        </w:rPr>
        <w:t xml:space="preserve"> through </w:t>
      </w:r>
      <w:r w:rsidRPr="005244F3">
        <w:rPr>
          <w:noProof/>
          <w:color w:val="808080" w:themeColor="background1" w:themeShade="80"/>
        </w:rPr>
        <w:t>problem solving</w:t>
      </w:r>
      <w:r w:rsidRPr="00BF3E65">
        <w:rPr>
          <w:color w:val="808080" w:themeColor="background1" w:themeShade="80"/>
        </w:rPr>
        <w:t xml:space="preserve"> process. There is less emphasis on the relationship between the </w:t>
      </w:r>
      <w:r w:rsidRPr="005244F3">
        <w:rPr>
          <w:noProof/>
          <w:color w:val="808080" w:themeColor="background1" w:themeShade="80"/>
        </w:rPr>
        <w:t>client</w:t>
      </w:r>
      <w:r w:rsidRPr="00BF3E65">
        <w:rPr>
          <w:color w:val="808080" w:themeColor="background1" w:themeShade="80"/>
        </w:rPr>
        <w:t xml:space="preserve"> and the therapist and a greater emphasis on goal achievement. </w:t>
      </w:r>
    </w:p>
    <w:p w:rsidR="00BA682B" w:rsidRPr="00BF3E65" w:rsidRDefault="00BA682B" w:rsidP="00BA682B">
      <w:pPr>
        <w:pStyle w:val="NormalWeb"/>
        <w:shd w:val="clear" w:color="auto" w:fill="FFFFFF"/>
        <w:rPr>
          <w:color w:val="808080" w:themeColor="background1" w:themeShade="80"/>
        </w:rPr>
      </w:pPr>
      <w:r w:rsidRPr="00BF3E65">
        <w:rPr>
          <w:b/>
          <w:color w:val="808080" w:themeColor="background1" w:themeShade="80"/>
        </w:rPr>
        <w:t>Task Centered Therapy</w:t>
      </w:r>
      <w:r w:rsidRPr="00BF3E65">
        <w:rPr>
          <w:color w:val="808080" w:themeColor="background1" w:themeShade="80"/>
        </w:rPr>
        <w:t xml:space="preserve"> This approach is similar to Brief and Solution Focused therapy, however, with this </w:t>
      </w:r>
      <w:r w:rsidRPr="005244F3">
        <w:rPr>
          <w:noProof/>
          <w:color w:val="808080" w:themeColor="background1" w:themeShade="80"/>
        </w:rPr>
        <w:t>approach</w:t>
      </w:r>
      <w:r w:rsidRPr="00BF3E65">
        <w:rPr>
          <w:color w:val="808080" w:themeColor="background1" w:themeShade="80"/>
        </w:rPr>
        <w:t xml:space="preserve"> the client's problems </w:t>
      </w:r>
      <w:r w:rsidRPr="005244F3">
        <w:rPr>
          <w:noProof/>
          <w:color w:val="808080" w:themeColor="background1" w:themeShade="80"/>
        </w:rPr>
        <w:t>are reduced</w:t>
      </w:r>
      <w:r w:rsidRPr="00BF3E65">
        <w:rPr>
          <w:color w:val="808080" w:themeColor="background1" w:themeShade="80"/>
        </w:rPr>
        <w:t xml:space="preserve"> to a series of measurable tasks and objectives. The human service worker guides the client through the process. </w:t>
      </w:r>
    </w:p>
    <w:p w:rsidR="00BA682B" w:rsidRPr="00BF3E65" w:rsidRDefault="00BA682B" w:rsidP="00BA682B">
      <w:pPr>
        <w:pStyle w:val="NormalWeb"/>
        <w:shd w:val="clear" w:color="auto" w:fill="FFFFFF"/>
        <w:rPr>
          <w:color w:val="808080" w:themeColor="background1" w:themeShade="80"/>
        </w:rPr>
      </w:pPr>
      <w:r w:rsidRPr="00BF3E65">
        <w:rPr>
          <w:b/>
          <w:color w:val="808080" w:themeColor="background1" w:themeShade="80"/>
        </w:rPr>
        <w:t>Bio/Psycho/Social Theory</w:t>
      </w:r>
      <w:r w:rsidRPr="00BF3E65">
        <w:rPr>
          <w:color w:val="808080" w:themeColor="background1" w:themeShade="80"/>
        </w:rPr>
        <w:t xml:space="preserve"> looks at the interrelationship between the </w:t>
      </w:r>
      <w:r w:rsidRPr="005244F3">
        <w:rPr>
          <w:noProof/>
          <w:color w:val="808080" w:themeColor="background1" w:themeShade="80"/>
        </w:rPr>
        <w:t>client</w:t>
      </w:r>
      <w:r w:rsidRPr="00BF3E65">
        <w:rPr>
          <w:color w:val="808080" w:themeColor="background1" w:themeShade="80"/>
        </w:rPr>
        <w:t xml:space="preserve">'s physical, social and psychological domains. For example, when evaluating a depressed client, a Bio/Psycho/Social theorist might first refer to the client physician for blood work, to rule out the possibility that a thyroid condition or anemia is not causing the depressive symptoms. The worker would also evaluate elements of the </w:t>
      </w:r>
      <w:proofErr w:type="gramStart"/>
      <w:r w:rsidRPr="00BF3E65">
        <w:rPr>
          <w:color w:val="808080" w:themeColor="background1" w:themeShade="80"/>
        </w:rPr>
        <w:t>clients</w:t>
      </w:r>
      <w:proofErr w:type="gramEnd"/>
      <w:r w:rsidRPr="00BF3E65">
        <w:rPr>
          <w:color w:val="808080" w:themeColor="background1" w:themeShade="80"/>
        </w:rPr>
        <w:t xml:space="preserve"> social and family life to look for negative influences. </w:t>
      </w:r>
    </w:p>
    <w:p w:rsidR="00BA682B" w:rsidRPr="00BF3E65" w:rsidRDefault="00BA682B" w:rsidP="00BA682B">
      <w:pPr>
        <w:pStyle w:val="NormalWeb"/>
        <w:shd w:val="clear" w:color="auto" w:fill="FFFFFF"/>
        <w:rPr>
          <w:color w:val="808080" w:themeColor="background1" w:themeShade="80"/>
        </w:rPr>
      </w:pPr>
      <w:r w:rsidRPr="00BF3E65">
        <w:rPr>
          <w:b/>
          <w:color w:val="808080" w:themeColor="background1" w:themeShade="80"/>
        </w:rPr>
        <w:t xml:space="preserve">Cultural-Centric Models </w:t>
      </w:r>
      <w:r w:rsidRPr="00BF3E65">
        <w:rPr>
          <w:color w:val="808080" w:themeColor="background1" w:themeShade="80"/>
        </w:rPr>
        <w:t xml:space="preserve">These models consider cultural implications in service delivery. </w:t>
      </w:r>
      <w:r w:rsidRPr="005244F3">
        <w:rPr>
          <w:noProof/>
          <w:color w:val="808080" w:themeColor="background1" w:themeShade="80"/>
        </w:rPr>
        <w:t>Special</w:t>
      </w:r>
      <w:r w:rsidRPr="00BF3E65">
        <w:rPr>
          <w:color w:val="808080" w:themeColor="background1" w:themeShade="80"/>
        </w:rPr>
        <w:t xml:space="preserve"> attention is given to cultural values, beliefs and practices when exploring treatment options for any number of diverse ethnic or minority groups e.g. LGBT, Latino, African-American, Native American, Asian American etc...  </w:t>
      </w:r>
    </w:p>
    <w:p w:rsidR="00BA682B" w:rsidRPr="00BF3E65" w:rsidRDefault="00BA682B" w:rsidP="00BA682B">
      <w:pPr>
        <w:pStyle w:val="NormalWeb"/>
        <w:shd w:val="clear" w:color="auto" w:fill="FFFFFF"/>
        <w:rPr>
          <w:color w:val="808080" w:themeColor="background1" w:themeShade="80"/>
        </w:rPr>
      </w:pPr>
      <w:r w:rsidRPr="00BF3E65">
        <w:rPr>
          <w:color w:val="808080" w:themeColor="background1" w:themeShade="80"/>
        </w:rPr>
        <w:lastRenderedPageBreak/>
        <w:t xml:space="preserve">The aforementioned service models and theories account for some of the contemporary approaches to service delivery in the human service field. Students and professionals have a responsibility to keep abreast of current research and new and emerging models, while applying the concepts of best practice to ensure their efficacy.  </w:t>
      </w:r>
    </w:p>
    <w:p w:rsidR="00BA682B" w:rsidRPr="00BF3E65" w:rsidRDefault="00BA682B" w:rsidP="00BA682B">
      <w:pPr>
        <w:pStyle w:val="NormalWeb"/>
        <w:shd w:val="clear" w:color="auto" w:fill="FFFFFF"/>
        <w:rPr>
          <w:color w:val="808080" w:themeColor="background1" w:themeShade="80"/>
        </w:rPr>
      </w:pPr>
    </w:p>
    <w:p w:rsidR="00BA682B" w:rsidRDefault="00BA682B" w:rsidP="00BA682B">
      <w:pPr>
        <w:pStyle w:val="NormalWeb"/>
        <w:shd w:val="clear" w:color="auto" w:fill="FFFFFF"/>
        <w:rPr>
          <w:b/>
          <w:color w:val="C00000"/>
        </w:rPr>
      </w:pPr>
    </w:p>
    <w:p w:rsidR="00BA682B" w:rsidRDefault="00BA682B" w:rsidP="00BA682B">
      <w:pPr>
        <w:pStyle w:val="NormalWeb"/>
        <w:shd w:val="clear" w:color="auto" w:fill="FFFFFF"/>
        <w:rPr>
          <w:b/>
          <w:color w:val="C00000"/>
        </w:rPr>
      </w:pPr>
    </w:p>
    <w:p w:rsidR="00BA682B" w:rsidRDefault="00BA682B" w:rsidP="00BA682B">
      <w:pPr>
        <w:pStyle w:val="NormalWeb"/>
        <w:shd w:val="clear" w:color="auto" w:fill="FFFFFF"/>
        <w:rPr>
          <w:b/>
          <w:color w:val="C00000"/>
        </w:rPr>
      </w:pPr>
    </w:p>
    <w:p w:rsidR="005244F3" w:rsidRDefault="005244F3"/>
    <w:sectPr w:rsidR="00524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1MbM0szQ1MzEzMjFX0lEKTi0uzszPAykwrAUA+rJLqCwAAAA="/>
  </w:docVars>
  <w:rsids>
    <w:rsidRoot w:val="00BA682B"/>
    <w:rsid w:val="00147FBE"/>
    <w:rsid w:val="002F31B1"/>
    <w:rsid w:val="005244F3"/>
    <w:rsid w:val="00BA682B"/>
    <w:rsid w:val="00C4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33270-4AEA-4538-915D-681D05F0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682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682B"/>
    <w:pPr>
      <w:spacing w:after="100" w:afterAutospacing="1" w:line="270" w:lineRule="atLeast"/>
    </w:pPr>
    <w:rPr>
      <w:rFonts w:ascii="Arial" w:eastAsia="Times New Roman" w:hAnsi="Arial" w:cs="Arial"/>
      <w:color w:val="555753"/>
      <w:sz w:val="20"/>
      <w:szCs w:val="20"/>
    </w:rPr>
  </w:style>
  <w:style w:type="paragraph" w:customStyle="1" w:styleId="header">
    <w:name w:val="header"/>
    <w:basedOn w:val="Normal"/>
    <w:rsid w:val="00BA682B"/>
    <w:pPr>
      <w:pBdr>
        <w:bottom w:val="dotted" w:sz="6" w:space="3" w:color="7F7F70"/>
      </w:pBdr>
      <w:spacing w:after="270" w:line="270" w:lineRule="atLeast"/>
    </w:pPr>
    <w:rPr>
      <w:rFonts w:ascii="Arial" w:eastAsia="Times New Roman" w:hAnsi="Arial" w:cs="Arial"/>
      <w:b/>
      <w:bCs/>
      <w:color w:val="963823"/>
      <w:spacing w:val="15"/>
      <w:sz w:val="27"/>
      <w:szCs w:val="27"/>
    </w:rPr>
  </w:style>
  <w:style w:type="character" w:customStyle="1" w:styleId="subheader1">
    <w:name w:val="subheader1"/>
    <w:basedOn w:val="DefaultParagraphFont"/>
    <w:rsid w:val="00BA682B"/>
    <w:rPr>
      <w:rFonts w:ascii="Arial" w:hAnsi="Arial" w:cs="Arial" w:hint="default"/>
      <w:b/>
      <w:bCs/>
      <w:color w:val="963823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BA682B"/>
    <w:rPr>
      <w:i/>
      <w:iCs/>
    </w:rPr>
  </w:style>
  <w:style w:type="character" w:styleId="Strong">
    <w:name w:val="Strong"/>
    <w:basedOn w:val="DefaultParagraphFont"/>
    <w:uiPriority w:val="22"/>
    <w:qFormat/>
    <w:rsid w:val="00BA6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zproxy.rasmussen.edu/login?url=http://search.ebscohost.com/login.aspx?direct=true&amp;db=bth&amp;AN=16510936&amp;site=eds-liv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zproxy.rasmussen.edu/login?url=http://search.ebscohost.com/login.aspx?direct=true&amp;db=keh&amp;AN=4206156&amp;site=ehost-li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zproxy.rasmussen.edu/login?url=http://search.ebscohost.com/login.aspx?direct=true&amp;db=keh&amp;AN=9707113501&amp;site=eds-live" TargetMode="External"/><Relationship Id="rId5" Type="http://schemas.openxmlformats.org/officeDocument/2006/relationships/hyperlink" Target="http://ezproxy.rasmussen.edu/login?url=http://search.ebscohost.com/login.aspx?direct=true&amp;db=ehh&amp;AN=94264267&amp;site=eds-liv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zproxy.rasmussen.edu/login?url=http://search.ebscohost.com/login.aspx?direct=true&amp;db=a9h&amp;AN=84307331&amp;site=ehost-liv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Z. Perez</dc:creator>
  <cp:keywords/>
  <dc:description/>
  <cp:lastModifiedBy>Mara Z. Perez</cp:lastModifiedBy>
  <cp:revision>2</cp:revision>
  <dcterms:created xsi:type="dcterms:W3CDTF">2017-08-18T18:45:00Z</dcterms:created>
  <dcterms:modified xsi:type="dcterms:W3CDTF">2017-08-18T18:45:00Z</dcterms:modified>
</cp:coreProperties>
</file>