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FE4" w:rsidRPr="0099586F" w:rsidRDefault="00D51FE4" w:rsidP="00582851">
      <w:pPr>
        <w:pStyle w:val="Footer"/>
        <w:pBdr>
          <w:bottom w:val="single" w:sz="4" w:space="1" w:color="auto"/>
        </w:pBdr>
        <w:tabs>
          <w:tab w:val="clear" w:pos="4680"/>
          <w:tab w:val="clear" w:pos="9360"/>
        </w:tabs>
        <w:rPr>
          <w:sz w:val="14"/>
        </w:rPr>
      </w:pPr>
      <w:bookmarkStart w:id="0" w:name="_GoBack"/>
      <w:bookmarkEnd w:id="0"/>
      <w:r w:rsidRPr="0099586F">
        <w:rPr>
          <w:i/>
          <w:sz w:val="36"/>
          <w:szCs w:val="44"/>
        </w:rPr>
        <w:t>University of Phoenix Material</w:t>
      </w:r>
      <w:r w:rsidR="003A6680" w:rsidRPr="0099586F">
        <w:rPr>
          <w:sz w:val="14"/>
        </w:rPr>
        <w:tab/>
      </w:r>
      <w:r w:rsidR="003A6680" w:rsidRPr="0099586F">
        <w:rPr>
          <w:sz w:val="14"/>
        </w:rPr>
        <w:tab/>
      </w:r>
    </w:p>
    <w:p w:rsidR="003A6680" w:rsidRDefault="003A6680" w:rsidP="001B46D6"/>
    <w:p w:rsidR="00362D4E" w:rsidRDefault="00362D4E" w:rsidP="001B46D6"/>
    <w:p w:rsidR="00F76C1A" w:rsidRPr="00552981" w:rsidRDefault="00D66C08" w:rsidP="00F65D17">
      <w:pPr>
        <w:pStyle w:val="Title"/>
        <w:rPr>
          <w:lang w:val="en-US"/>
        </w:rPr>
      </w:pPr>
      <w:r>
        <w:rPr>
          <w:lang w:val="en-US"/>
        </w:rPr>
        <w:t>Hewlett-Packard</w:t>
      </w:r>
      <w:r w:rsidR="00362D4E">
        <w:rPr>
          <w:lang w:val="en-US"/>
        </w:rPr>
        <w:t xml:space="preserve"> Case Study Analysis</w:t>
      </w:r>
    </w:p>
    <w:p w:rsidR="00FD0C0B" w:rsidRDefault="00FD0C0B" w:rsidP="001B46D6"/>
    <w:p w:rsidR="00362D4E" w:rsidRDefault="00362D4E" w:rsidP="007E16CE">
      <w:pPr>
        <w:pStyle w:val="Heading1"/>
        <w:rPr>
          <w:lang w:val="en-US"/>
        </w:rPr>
      </w:pPr>
    </w:p>
    <w:p w:rsidR="00F76C1A" w:rsidRPr="007E16CE" w:rsidRDefault="00D66C08" w:rsidP="007E16CE">
      <w:pPr>
        <w:pStyle w:val="Heading1"/>
      </w:pPr>
      <w:r>
        <w:rPr>
          <w:lang w:val="en-US"/>
        </w:rPr>
        <w:t>Hewlett-Packard Is Counting on Organization Change to Boost Revenue Growth</w:t>
      </w:r>
    </w:p>
    <w:p w:rsidR="003708DA" w:rsidRPr="003708DA" w:rsidRDefault="003708DA" w:rsidP="003708DA">
      <w:pPr>
        <w:pStyle w:val="textindent"/>
        <w:spacing w:before="24" w:after="24"/>
        <w:ind w:firstLine="300"/>
        <w:jc w:val="both"/>
        <w:rPr>
          <w:color w:val="000000"/>
        </w:rPr>
      </w:pPr>
      <w:r w:rsidRPr="003708DA">
        <w:rPr>
          <w:color w:val="000000"/>
        </w:rPr>
        <w:t>Meg Whitman became CEO of Hewlett-Packar</w:t>
      </w:r>
      <w:r w:rsidR="00E8442A">
        <w:rPr>
          <w:color w:val="000000"/>
        </w:rPr>
        <w:t>d Co.</w:t>
      </w:r>
      <w:r w:rsidR="00193A04" w:rsidRPr="00193A04">
        <w:rPr>
          <w:color w:val="000000"/>
        </w:rPr>
        <w:t xml:space="preserve"> </w:t>
      </w:r>
      <w:r w:rsidR="00193A04">
        <w:rPr>
          <w:color w:val="000000"/>
        </w:rPr>
        <w:t>(HP)</w:t>
      </w:r>
      <w:r w:rsidR="00E8442A">
        <w:rPr>
          <w:color w:val="000000"/>
        </w:rPr>
        <w:t xml:space="preserve"> in 2011. Since the time HP’s </w:t>
      </w:r>
      <w:r w:rsidRPr="003708DA">
        <w:rPr>
          <w:color w:val="000000"/>
        </w:rPr>
        <w:t>revenue peaked in 2011 at $127 billion, it has dropped every subsequent year. On the positive side, the company had two consecutiv</w:t>
      </w:r>
      <w:r w:rsidR="00E8442A">
        <w:rPr>
          <w:color w:val="000000"/>
        </w:rPr>
        <w:t>e quarters of growth in 2014. H</w:t>
      </w:r>
      <w:r w:rsidRPr="003708DA">
        <w:rPr>
          <w:color w:val="000000"/>
        </w:rPr>
        <w:t>P also is trying to right-size and reduce costs by planning</w:t>
      </w:r>
      <w:r w:rsidR="00675A62">
        <w:rPr>
          <w:color w:val="000000"/>
        </w:rPr>
        <w:t xml:space="preserve"> to lay off 16,000 employees. H</w:t>
      </w:r>
      <w:r w:rsidRPr="003708DA">
        <w:rPr>
          <w:color w:val="000000"/>
        </w:rPr>
        <w:t>P earlier decided to lay off 34,000 people, resulting in a total reduction of 50,000 employees.100</w:t>
      </w:r>
    </w:p>
    <w:p w:rsidR="003708DA" w:rsidRPr="003708DA" w:rsidRDefault="003708DA" w:rsidP="003708DA">
      <w:pPr>
        <w:pStyle w:val="textindent"/>
        <w:spacing w:before="24" w:after="24"/>
        <w:ind w:firstLine="300"/>
        <w:jc w:val="both"/>
        <w:rPr>
          <w:color w:val="000000"/>
        </w:rPr>
      </w:pPr>
      <w:r w:rsidRPr="003708DA">
        <w:rPr>
          <w:color w:val="000000"/>
        </w:rPr>
        <w:t xml:space="preserve">Whitman described the job cuts “as an opportunity to streamline the company further and make it more </w:t>
      </w:r>
      <w:proofErr w:type="spellStart"/>
      <w:r w:rsidRPr="003708DA">
        <w:rPr>
          <w:color w:val="000000"/>
        </w:rPr>
        <w:t>nim</w:t>
      </w:r>
      <w:proofErr w:type="spellEnd"/>
      <w:r w:rsidRPr="003708DA">
        <w:rPr>
          <w:color w:val="000000"/>
        </w:rPr>
        <w:t xml:space="preserve">- </w:t>
      </w:r>
      <w:proofErr w:type="spellStart"/>
      <w:r w:rsidRPr="003708DA">
        <w:rPr>
          <w:color w:val="000000"/>
        </w:rPr>
        <w:t>ble</w:t>
      </w:r>
      <w:proofErr w:type="spellEnd"/>
      <w:r w:rsidRPr="003708DA">
        <w:rPr>
          <w:color w:val="000000"/>
        </w:rPr>
        <w:t>. An expected $1 billion in cost savin</w:t>
      </w:r>
      <w:r w:rsidR="00E8442A">
        <w:rPr>
          <w:color w:val="000000"/>
        </w:rPr>
        <w:t>gs in fiscal 2016 would allow H</w:t>
      </w:r>
      <w:r w:rsidRPr="003708DA">
        <w:rPr>
          <w:color w:val="000000"/>
        </w:rPr>
        <w:t xml:space="preserve">P to invest in new technologies and skills to revive growth.” Others, like UBS analyst Steven </w:t>
      </w:r>
      <w:proofErr w:type="spellStart"/>
      <w:r w:rsidRPr="003708DA">
        <w:rPr>
          <w:color w:val="000000"/>
        </w:rPr>
        <w:t>Milunovich</w:t>
      </w:r>
      <w:proofErr w:type="spellEnd"/>
      <w:r w:rsidRPr="003708DA">
        <w:rPr>
          <w:color w:val="000000"/>
        </w:rPr>
        <w:t>, believe that these job cuts will erode employee morale and may lead to increased turnover.101</w:t>
      </w:r>
    </w:p>
    <w:p w:rsidR="003708DA" w:rsidRPr="003708DA" w:rsidRDefault="003708DA" w:rsidP="003708DA">
      <w:pPr>
        <w:pStyle w:val="textindent"/>
        <w:spacing w:before="24" w:after="24"/>
        <w:ind w:firstLine="300"/>
        <w:jc w:val="both"/>
        <w:rPr>
          <w:color w:val="000000"/>
        </w:rPr>
      </w:pPr>
      <w:r w:rsidRPr="003708DA">
        <w:rPr>
          <w:color w:val="000000"/>
        </w:rPr>
        <w:t>“But fixing the world’s biggest tech company—with $120 billion in annual revenues and 330,000 employees— is a herculean task. Bloated by more than 70 acquisitions in the past 15 years, HP isn’t just sprawling and stalled out; it may actually be running in reverse.”102</w:t>
      </w:r>
    </w:p>
    <w:p w:rsidR="003708DA" w:rsidRPr="003708DA" w:rsidRDefault="003708DA" w:rsidP="003708DA">
      <w:pPr>
        <w:pStyle w:val="textindent"/>
        <w:spacing w:before="24" w:after="24"/>
        <w:ind w:firstLine="300"/>
        <w:jc w:val="both"/>
        <w:rPr>
          <w:color w:val="000000"/>
        </w:rPr>
      </w:pPr>
      <w:r w:rsidRPr="003708DA">
        <w:rPr>
          <w:color w:val="000000"/>
        </w:rPr>
        <w:t>Whitman decided to change the organizational structure to fuel growth. She created two clusters of businesses. One focuses on corporate technology customers. This group, which sells servers, storage, and networking, delivered 43% of the company’s overall operating profits according to Forbes. Unfortunately, the software and service</w:t>
      </w:r>
      <w:r w:rsidR="00E8442A">
        <w:rPr>
          <w:color w:val="000000"/>
        </w:rPr>
        <w:t>s that accompany all this hard</w:t>
      </w:r>
      <w:r w:rsidRPr="003708DA">
        <w:rPr>
          <w:color w:val="000000"/>
        </w:rPr>
        <w:t>ware</w:t>
      </w:r>
      <w:r w:rsidR="00E8442A">
        <w:rPr>
          <w:color w:val="000000"/>
        </w:rPr>
        <w:t xml:space="preserve"> have not been as successful. H</w:t>
      </w:r>
      <w:r w:rsidRPr="003708DA">
        <w:rPr>
          <w:color w:val="000000"/>
        </w:rPr>
        <w:t>P tried to build the software side of the business via acquisitions, which according to Forbes have not been very successful. The magazine noted that “when it comes to software acquisitions, Autonomy [HP’s enterprise software company] was merely the most high-profit misstep. All told, over the past decade HP squandered nearly $19 billion to buy myriad outfits that contribute only 7% to overall profit. The services unit, which staffs other companies’ tech projects, is barely at breakeven.”103 HP is currently “looking for small to midsize acquisition candidates in cloud computing, security, and analytics software.”104</w:t>
      </w:r>
    </w:p>
    <w:p w:rsidR="003708DA" w:rsidRPr="003708DA" w:rsidRDefault="003708DA" w:rsidP="003708DA">
      <w:pPr>
        <w:pStyle w:val="textindent"/>
        <w:spacing w:before="24" w:after="24"/>
        <w:ind w:firstLine="300"/>
        <w:jc w:val="both"/>
        <w:rPr>
          <w:color w:val="000000"/>
        </w:rPr>
      </w:pPr>
      <w:r w:rsidRPr="003708DA">
        <w:rPr>
          <w:color w:val="000000"/>
        </w:rPr>
        <w:t>The second structural cluster sells printers, PCs, laptops, and mobile devices to people worldwide. This segment of the business contributed 29% of operating profits in 2013. The problem here is that the lucrative printer business is shrinking. Technology is simply moving more toward ink-free photo and document sharing, which benefits companies like Google, Face book, and Dropbox.</w:t>
      </w:r>
    </w:p>
    <w:p w:rsidR="003708DA" w:rsidRPr="003708DA" w:rsidRDefault="003708DA" w:rsidP="003708DA">
      <w:pPr>
        <w:pStyle w:val="textindent"/>
        <w:spacing w:before="24" w:beforeAutospacing="0" w:after="24" w:afterAutospacing="0"/>
        <w:ind w:firstLine="300"/>
        <w:jc w:val="both"/>
        <w:rPr>
          <w:color w:val="000000"/>
        </w:rPr>
      </w:pPr>
      <w:r w:rsidRPr="003708DA">
        <w:rPr>
          <w:color w:val="000000"/>
        </w:rPr>
        <w:t xml:space="preserve">Strategically, HP also is trying to get back into the fast-growing tablet market. The company attempted to gain entry in this market in 2011 with the </w:t>
      </w:r>
      <w:proofErr w:type="spellStart"/>
      <w:r w:rsidRPr="003708DA">
        <w:rPr>
          <w:color w:val="000000"/>
        </w:rPr>
        <w:t>TouchPad</w:t>
      </w:r>
      <w:proofErr w:type="spellEnd"/>
      <w:r>
        <w:rPr>
          <w:color w:val="000000"/>
        </w:rPr>
        <w:t xml:space="preserve"> </w:t>
      </w:r>
      <w:r w:rsidRPr="003708DA">
        <w:rPr>
          <w:color w:val="000000"/>
        </w:rPr>
        <w:t>model, but it was a failure. Since February 2013, the company has introduced new models, and they are being well received in the market. In a similar vein, HP has created an overall vice president for design. This was done to create a strategic focus on product development.</w:t>
      </w:r>
    </w:p>
    <w:p w:rsidR="003708DA" w:rsidRPr="003708DA" w:rsidRDefault="003708DA" w:rsidP="003708DA">
      <w:pPr>
        <w:pStyle w:val="textindent"/>
        <w:spacing w:before="24" w:after="24"/>
        <w:ind w:firstLine="300"/>
        <w:jc w:val="both"/>
        <w:rPr>
          <w:color w:val="000000"/>
        </w:rPr>
      </w:pPr>
      <w:r w:rsidRPr="003708DA">
        <w:rPr>
          <w:color w:val="000000"/>
        </w:rPr>
        <w:lastRenderedPageBreak/>
        <w:t>H-P didn’t stop at just</w:t>
      </w:r>
      <w:r w:rsidR="00717C45">
        <w:rPr>
          <w:color w:val="000000"/>
        </w:rPr>
        <w:t xml:space="preserve"> a reorganization or a new tab</w:t>
      </w:r>
      <w:r w:rsidRPr="003708DA">
        <w:rPr>
          <w:color w:val="000000"/>
        </w:rPr>
        <w:t>let strategy, according to Forbes. A survey of the company’s 20,000 salespeople revealed that employees rated the internal sales tools a mere “7” on a scale of 1 to 100. For example, it took HP as much as three weeks to prepare a sales quote, when competitors could do it in a matter of days. The company decided to upgrade its sales process by using new tools from Salesforce.com.</w:t>
      </w:r>
    </w:p>
    <w:p w:rsidR="003708DA" w:rsidRPr="003708DA" w:rsidRDefault="003708DA" w:rsidP="003708DA">
      <w:pPr>
        <w:pStyle w:val="textindent"/>
        <w:spacing w:before="24" w:after="24"/>
        <w:ind w:firstLine="300"/>
        <w:jc w:val="both"/>
        <w:rPr>
          <w:color w:val="000000"/>
        </w:rPr>
      </w:pPr>
      <w:r w:rsidRPr="003708DA">
        <w:rPr>
          <w:color w:val="000000"/>
        </w:rPr>
        <w:t>Whitman also took to the road</w:t>
      </w:r>
      <w:r w:rsidR="00E8442A">
        <w:rPr>
          <w:color w:val="000000"/>
        </w:rPr>
        <w:t xml:space="preserve"> to reassure custom- </w:t>
      </w:r>
      <w:proofErr w:type="spellStart"/>
      <w:r w:rsidR="00E8442A">
        <w:rPr>
          <w:color w:val="000000"/>
        </w:rPr>
        <w:t>ers</w:t>
      </w:r>
      <w:proofErr w:type="spellEnd"/>
      <w:r w:rsidR="00E8442A">
        <w:rPr>
          <w:color w:val="000000"/>
        </w:rPr>
        <w:t xml:space="preserve"> that H</w:t>
      </w:r>
      <w:r w:rsidRPr="003708DA">
        <w:rPr>
          <w:color w:val="000000"/>
        </w:rPr>
        <w:t>P was doing the “right things.” In the last year, she conducted “305 one-on-one meetings with customers or sales-channel partners, aides say, as well as another 42 roundtable chats with small groups” around the world.</w:t>
      </w:r>
    </w:p>
    <w:p w:rsidR="003708DA" w:rsidRPr="003708DA" w:rsidRDefault="003708DA" w:rsidP="003708DA">
      <w:pPr>
        <w:pStyle w:val="textindent"/>
        <w:spacing w:before="24" w:after="24"/>
        <w:ind w:firstLine="300"/>
        <w:jc w:val="both"/>
        <w:rPr>
          <w:color w:val="000000"/>
        </w:rPr>
      </w:pPr>
      <w:r w:rsidRPr="003708DA">
        <w:rPr>
          <w:color w:val="000000"/>
        </w:rPr>
        <w:t>It did not take Whitman long to realize that the organizational culture al</w:t>
      </w:r>
      <w:r w:rsidR="00717C45">
        <w:rPr>
          <w:color w:val="000000"/>
        </w:rPr>
        <w:t>so needed to be changed to fos</w:t>
      </w:r>
      <w:r w:rsidRPr="003708DA">
        <w:rPr>
          <w:color w:val="000000"/>
        </w:rPr>
        <w:t>ter consistency between the company’s strategies and culture. According to Forbes, she eliminated the barbed wire fence and locked gates that separated parking lots for the executives and the general employee population. “We should enter the building the same way everyone else does,” she said. She also decided to work from a cubicle, like most employees, instead of from a larger, more private location. She keeps a picture of her mother in her office. She also role models when she travels by staying at more modestly priced hotels.</w:t>
      </w:r>
    </w:p>
    <w:p w:rsidR="003708DA" w:rsidRDefault="003708DA" w:rsidP="003708DA">
      <w:pPr>
        <w:pStyle w:val="textindent"/>
        <w:spacing w:before="24" w:beforeAutospacing="0" w:after="24" w:afterAutospacing="0"/>
        <w:ind w:firstLine="300"/>
        <w:jc w:val="both"/>
        <w:rPr>
          <w:color w:val="000000"/>
        </w:rPr>
      </w:pPr>
      <w:r w:rsidRPr="003708DA">
        <w:rPr>
          <w:color w:val="000000"/>
        </w:rPr>
        <w:t xml:space="preserve">While HP is positive about the changes taking place, some analysts are more skeptical. Bill </w:t>
      </w:r>
      <w:proofErr w:type="spellStart"/>
      <w:r w:rsidRPr="003708DA">
        <w:rPr>
          <w:color w:val="000000"/>
        </w:rPr>
        <w:t>Shope</w:t>
      </w:r>
      <w:proofErr w:type="spellEnd"/>
      <w:r w:rsidRPr="003708DA">
        <w:rPr>
          <w:color w:val="000000"/>
        </w:rPr>
        <w:t>, an analyst from Goldman Sachs, concluded that “serial restructuring cannot solve HP’s secular challenges, particularly following years of underinvestment.” He forecasts that HP’s revenue might fall to $107 billion in fiscal 2015.</w:t>
      </w:r>
    </w:p>
    <w:p w:rsidR="00552981" w:rsidRDefault="00552981" w:rsidP="007E16CE">
      <w:pPr>
        <w:pStyle w:val="Heading2"/>
        <w:rPr>
          <w:lang w:val="en-US"/>
        </w:rPr>
      </w:pPr>
    </w:p>
    <w:p w:rsidR="00552981" w:rsidRDefault="00552981" w:rsidP="007E16CE">
      <w:pPr>
        <w:pStyle w:val="Heading2"/>
        <w:rPr>
          <w:lang w:val="en-US"/>
        </w:rPr>
      </w:pPr>
    </w:p>
    <w:p w:rsidR="00790AFC" w:rsidRDefault="00790AFC" w:rsidP="00790AFC">
      <w:pPr>
        <w:rPr>
          <w:lang w:eastAsia="x-none"/>
        </w:rPr>
      </w:pPr>
    </w:p>
    <w:p w:rsidR="00790AFC" w:rsidRDefault="00790AFC" w:rsidP="00790AFC">
      <w:pPr>
        <w:rPr>
          <w:lang w:eastAsia="x-none"/>
        </w:rPr>
      </w:pPr>
    </w:p>
    <w:p w:rsidR="00790AFC" w:rsidRDefault="00790AFC" w:rsidP="00790AFC">
      <w:pPr>
        <w:rPr>
          <w:lang w:eastAsia="x-none"/>
        </w:rPr>
      </w:pPr>
    </w:p>
    <w:p w:rsidR="00790AFC" w:rsidRDefault="00790AFC" w:rsidP="00790AFC">
      <w:pPr>
        <w:rPr>
          <w:lang w:eastAsia="x-none"/>
        </w:rPr>
      </w:pPr>
    </w:p>
    <w:p w:rsidR="00790AFC" w:rsidRDefault="00790AFC" w:rsidP="00790AFC">
      <w:pPr>
        <w:rPr>
          <w:lang w:eastAsia="x-none"/>
        </w:rPr>
      </w:pPr>
    </w:p>
    <w:p w:rsidR="00790AFC" w:rsidRDefault="00790AFC" w:rsidP="00790AFC">
      <w:pPr>
        <w:rPr>
          <w:lang w:eastAsia="x-none"/>
        </w:rPr>
      </w:pPr>
    </w:p>
    <w:p w:rsidR="00790AFC" w:rsidRPr="00790AFC" w:rsidRDefault="00790AFC" w:rsidP="00790AFC">
      <w:pPr>
        <w:rPr>
          <w:lang w:eastAsia="x-none"/>
        </w:rPr>
      </w:pPr>
    </w:p>
    <w:p w:rsidR="00362D4E" w:rsidRDefault="00362D4E" w:rsidP="00552981">
      <w:pPr>
        <w:pStyle w:val="Heading1"/>
        <w:rPr>
          <w:lang w:val="en-US"/>
        </w:rPr>
      </w:pPr>
    </w:p>
    <w:p w:rsidR="00362D4E" w:rsidRDefault="00362D4E" w:rsidP="00552981">
      <w:pPr>
        <w:pStyle w:val="Heading1"/>
        <w:rPr>
          <w:lang w:val="en-US"/>
        </w:rPr>
      </w:pPr>
    </w:p>
    <w:p w:rsidR="00362D4E" w:rsidRDefault="00362D4E" w:rsidP="00552981">
      <w:pPr>
        <w:pStyle w:val="Heading1"/>
        <w:rPr>
          <w:lang w:val="en-US"/>
        </w:rPr>
      </w:pPr>
    </w:p>
    <w:p w:rsidR="00362D4E" w:rsidRDefault="00362D4E" w:rsidP="00552981">
      <w:pPr>
        <w:pStyle w:val="Heading1"/>
        <w:rPr>
          <w:lang w:val="en-US"/>
        </w:rPr>
      </w:pPr>
    </w:p>
    <w:p w:rsidR="00362D4E" w:rsidRDefault="00362D4E" w:rsidP="00552981">
      <w:pPr>
        <w:pStyle w:val="Heading1"/>
        <w:rPr>
          <w:lang w:val="en-US"/>
        </w:rPr>
      </w:pPr>
    </w:p>
    <w:p w:rsidR="00362D4E" w:rsidRDefault="00362D4E" w:rsidP="00552981">
      <w:pPr>
        <w:pStyle w:val="Heading1"/>
        <w:rPr>
          <w:lang w:val="en-US"/>
        </w:rPr>
      </w:pPr>
    </w:p>
    <w:p w:rsidR="00790AFC" w:rsidRDefault="00790AFC" w:rsidP="00552981">
      <w:pPr>
        <w:pStyle w:val="Heading1"/>
        <w:rPr>
          <w:lang w:val="en-US"/>
        </w:rPr>
      </w:pPr>
    </w:p>
    <w:p w:rsidR="00790AFC" w:rsidRDefault="00790AFC" w:rsidP="00552981">
      <w:pPr>
        <w:pStyle w:val="Heading1"/>
        <w:rPr>
          <w:lang w:val="en-US"/>
        </w:rPr>
      </w:pPr>
    </w:p>
    <w:p w:rsidR="00790AFC" w:rsidRDefault="00790AFC" w:rsidP="00552981">
      <w:pPr>
        <w:pStyle w:val="Heading1"/>
        <w:rPr>
          <w:lang w:val="en-US"/>
        </w:rPr>
      </w:pPr>
    </w:p>
    <w:p w:rsidR="00790AFC" w:rsidRDefault="00790AFC" w:rsidP="00552981">
      <w:pPr>
        <w:pStyle w:val="Heading1"/>
        <w:rPr>
          <w:lang w:val="en-US"/>
        </w:rPr>
      </w:pPr>
    </w:p>
    <w:p w:rsidR="00790AFC" w:rsidRDefault="00790AFC" w:rsidP="00552981">
      <w:pPr>
        <w:pStyle w:val="Heading1"/>
        <w:rPr>
          <w:lang w:val="en-US"/>
        </w:rPr>
      </w:pPr>
    </w:p>
    <w:p w:rsidR="00790AFC" w:rsidRDefault="00790AFC" w:rsidP="00552981">
      <w:pPr>
        <w:pStyle w:val="Heading1"/>
        <w:rPr>
          <w:lang w:val="en-US"/>
        </w:rPr>
      </w:pPr>
    </w:p>
    <w:p w:rsidR="00790AFC" w:rsidRDefault="00790AFC" w:rsidP="00552981">
      <w:pPr>
        <w:pStyle w:val="Heading1"/>
        <w:rPr>
          <w:lang w:val="en-US"/>
        </w:rPr>
      </w:pPr>
    </w:p>
    <w:p w:rsidR="00790AFC" w:rsidRPr="00471C9F" w:rsidRDefault="00F32543" w:rsidP="00552981">
      <w:pPr>
        <w:pStyle w:val="Heading1"/>
        <w:rPr>
          <w:b w:val="0"/>
          <w:sz w:val="20"/>
          <w:lang w:val="en-US"/>
        </w:rPr>
      </w:pPr>
      <w:r w:rsidRPr="00471C9F">
        <w:rPr>
          <w:b w:val="0"/>
          <w:sz w:val="20"/>
          <w:lang w:val="en-US"/>
        </w:rPr>
        <w:t xml:space="preserve">Source: </w:t>
      </w:r>
      <w:r w:rsidR="00935A86" w:rsidRPr="00471C9F">
        <w:rPr>
          <w:b w:val="0"/>
          <w:sz w:val="20"/>
          <w:lang w:val="en-US"/>
        </w:rPr>
        <w:t xml:space="preserve">Hewlett-Packard is Counting on Organizational Change to </w:t>
      </w:r>
      <w:proofErr w:type="spellStart"/>
      <w:r w:rsidR="00935A86" w:rsidRPr="00471C9F">
        <w:rPr>
          <w:b w:val="0"/>
          <w:sz w:val="20"/>
          <w:lang w:val="en-US"/>
        </w:rPr>
        <w:t>Bookst</w:t>
      </w:r>
      <w:proofErr w:type="spellEnd"/>
      <w:r w:rsidR="00935A86" w:rsidRPr="00471C9F">
        <w:rPr>
          <w:b w:val="0"/>
          <w:sz w:val="20"/>
          <w:lang w:val="en-US"/>
        </w:rPr>
        <w:t xml:space="preserve"> Revenue Growth</w:t>
      </w:r>
      <w:r w:rsidRPr="00471C9F">
        <w:rPr>
          <w:b w:val="0"/>
          <w:sz w:val="20"/>
          <w:lang w:val="en-US"/>
        </w:rPr>
        <w:t xml:space="preserve">. In Kinicki, A., Williams, B.K. (Eds.), Management: A Practical Introduction (pp. </w:t>
      </w:r>
      <w:r w:rsidR="00935A86" w:rsidRPr="00471C9F">
        <w:rPr>
          <w:b w:val="0"/>
          <w:sz w:val="20"/>
          <w:lang w:val="en-US"/>
        </w:rPr>
        <w:t>333</w:t>
      </w:r>
      <w:r w:rsidRPr="00471C9F">
        <w:rPr>
          <w:b w:val="0"/>
          <w:sz w:val="20"/>
          <w:lang w:val="en-US"/>
        </w:rPr>
        <w:t xml:space="preserve">). New York, NY: McGraw-Hill. </w:t>
      </w:r>
    </w:p>
    <w:p w:rsidR="00B86F5A" w:rsidRDefault="00B86F5A" w:rsidP="00B86F5A">
      <w:pPr>
        <w:rPr>
          <w:lang w:eastAsia="x-none"/>
        </w:rPr>
      </w:pPr>
    </w:p>
    <w:p w:rsidR="00B86F5A" w:rsidRDefault="00B86F5A" w:rsidP="00B86F5A">
      <w:pPr>
        <w:rPr>
          <w:lang w:eastAsia="x-none"/>
        </w:rPr>
      </w:pPr>
    </w:p>
    <w:p w:rsidR="00B86F5A" w:rsidRPr="00B86F5A" w:rsidRDefault="00B86F5A" w:rsidP="00B86F5A">
      <w:pPr>
        <w:rPr>
          <w:lang w:eastAsia="x-none"/>
        </w:rPr>
      </w:pPr>
    </w:p>
    <w:p w:rsidR="00552981" w:rsidRPr="00552981" w:rsidRDefault="00362D4E" w:rsidP="00552981">
      <w:pPr>
        <w:pStyle w:val="Heading1"/>
        <w:rPr>
          <w:lang w:val="en-US"/>
        </w:rPr>
      </w:pPr>
      <w:r>
        <w:rPr>
          <w:lang w:val="en-US"/>
        </w:rPr>
        <w:t>Case Analysis Questions</w:t>
      </w:r>
    </w:p>
    <w:p w:rsidR="00F76C1A" w:rsidRPr="00552981" w:rsidRDefault="00F76C1A" w:rsidP="007E16CE">
      <w:pPr>
        <w:pStyle w:val="Heading2"/>
        <w:rPr>
          <w:lang w:val="en-US"/>
        </w:rPr>
      </w:pPr>
    </w:p>
    <w:p w:rsidR="00F76C1A" w:rsidRDefault="00F76C1A" w:rsidP="001B46D6"/>
    <w:p w:rsidR="00F76C1A" w:rsidRPr="00063319" w:rsidRDefault="00790AFC" w:rsidP="00184324">
      <w:r w:rsidRPr="00AA2430">
        <w:rPr>
          <w:b/>
        </w:rPr>
        <w:t>Answer</w:t>
      </w:r>
      <w:r>
        <w:t xml:space="preserve"> the following in</w:t>
      </w:r>
      <w:r w:rsidR="00717C45">
        <w:t xml:space="preserve"> up to 175-</w:t>
      </w:r>
      <w:r w:rsidR="00362D4E">
        <w:t xml:space="preserve"> words each:</w:t>
      </w:r>
    </w:p>
    <w:p w:rsidR="00EA6FD5" w:rsidRDefault="00EA6FD5" w:rsidP="001B46D6"/>
    <w:p w:rsidR="00F76C1A" w:rsidRDefault="00362D4E" w:rsidP="00362D4E">
      <w:pPr>
        <w:numPr>
          <w:ilvl w:val="0"/>
          <w:numId w:val="14"/>
        </w:numPr>
      </w:pPr>
      <w:r>
        <w:t xml:space="preserve">Describe </w:t>
      </w:r>
      <w:proofErr w:type="spellStart"/>
      <w:r w:rsidR="00790AFC">
        <w:t>supertrends</w:t>
      </w:r>
      <w:proofErr w:type="spellEnd"/>
      <w:r w:rsidR="00790AFC">
        <w:t xml:space="preserve"> that are driving </w:t>
      </w:r>
      <w:r w:rsidR="00916DF3">
        <w:t>HP</w:t>
      </w:r>
      <w:r w:rsidR="00790AFC">
        <w:t xml:space="preserve"> to change.</w:t>
      </w:r>
    </w:p>
    <w:p w:rsidR="00362D4E" w:rsidRDefault="00362D4E" w:rsidP="00362D4E">
      <w:pPr>
        <w:ind w:left="720"/>
      </w:pPr>
    </w:p>
    <w:tbl>
      <w:tblPr>
        <w:tblW w:w="0" w:type="auto"/>
        <w:tblInd w:w="5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6" w:type="dxa"/>
          <w:left w:w="115" w:type="dxa"/>
          <w:bottom w:w="86" w:type="dxa"/>
          <w:right w:w="115" w:type="dxa"/>
        </w:tblCellMar>
        <w:tblLook w:val="04A0" w:firstRow="1" w:lastRow="0" w:firstColumn="1" w:lastColumn="0" w:noHBand="0" w:noVBand="1"/>
      </w:tblPr>
      <w:tblGrid>
        <w:gridCol w:w="8635"/>
      </w:tblGrid>
      <w:tr w:rsidR="00362D4E" w:rsidTr="001D46FF">
        <w:trPr>
          <w:trHeight w:val="3235"/>
        </w:trPr>
        <w:tc>
          <w:tcPr>
            <w:tcW w:w="8635" w:type="dxa"/>
            <w:shd w:val="clear" w:color="auto" w:fill="auto"/>
            <w:tcMar>
              <w:top w:w="86" w:type="dxa"/>
              <w:left w:w="115" w:type="dxa"/>
              <w:bottom w:w="86" w:type="dxa"/>
              <w:right w:w="115" w:type="dxa"/>
            </w:tcMar>
          </w:tcPr>
          <w:p w:rsidR="00362D4E" w:rsidRDefault="00362D4E" w:rsidP="001D46FF">
            <w:pPr>
              <w:jc w:val="center"/>
            </w:pPr>
          </w:p>
          <w:p w:rsidR="00362D4E" w:rsidRPr="00362D4E" w:rsidRDefault="00362D4E" w:rsidP="001D46FF">
            <w:pPr>
              <w:jc w:val="center"/>
            </w:pPr>
          </w:p>
          <w:p w:rsidR="00362D4E" w:rsidRPr="00362D4E" w:rsidRDefault="00362D4E" w:rsidP="001D46FF">
            <w:pPr>
              <w:jc w:val="center"/>
            </w:pPr>
          </w:p>
          <w:p w:rsidR="00362D4E" w:rsidRPr="00362D4E" w:rsidRDefault="00362D4E" w:rsidP="001D46FF">
            <w:pPr>
              <w:jc w:val="center"/>
            </w:pPr>
          </w:p>
          <w:p w:rsidR="00362D4E" w:rsidRPr="00362D4E" w:rsidRDefault="00362D4E" w:rsidP="001D46FF">
            <w:pPr>
              <w:jc w:val="center"/>
            </w:pPr>
          </w:p>
          <w:p w:rsidR="00362D4E" w:rsidRPr="00362D4E" w:rsidRDefault="00362D4E" w:rsidP="001D46FF">
            <w:pPr>
              <w:jc w:val="center"/>
            </w:pPr>
          </w:p>
          <w:p w:rsidR="00362D4E" w:rsidRPr="00362D4E" w:rsidRDefault="00362D4E" w:rsidP="001D46FF">
            <w:pPr>
              <w:jc w:val="center"/>
            </w:pPr>
          </w:p>
          <w:p w:rsidR="00362D4E" w:rsidRDefault="00362D4E" w:rsidP="001D46FF">
            <w:pPr>
              <w:jc w:val="center"/>
            </w:pPr>
          </w:p>
          <w:p w:rsidR="00362D4E" w:rsidRPr="00362D4E" w:rsidRDefault="00362D4E" w:rsidP="001D46FF">
            <w:pPr>
              <w:tabs>
                <w:tab w:val="left" w:pos="7545"/>
              </w:tabs>
            </w:pPr>
            <w:r>
              <w:tab/>
            </w:r>
          </w:p>
        </w:tc>
      </w:tr>
    </w:tbl>
    <w:p w:rsidR="00362D4E" w:rsidRDefault="00362D4E" w:rsidP="00362D4E"/>
    <w:p w:rsidR="00362D4E" w:rsidRDefault="00790AFC" w:rsidP="00362D4E">
      <w:pPr>
        <w:numPr>
          <w:ilvl w:val="0"/>
          <w:numId w:val="14"/>
        </w:numPr>
      </w:pPr>
      <w:r>
        <w:t xml:space="preserve">Assess which forces for change are causing </w:t>
      </w:r>
      <w:r w:rsidR="00916DF3">
        <w:t>HP</w:t>
      </w:r>
      <w:r>
        <w:t xml:space="preserve"> to undertake major organizational change.</w:t>
      </w:r>
    </w:p>
    <w:p w:rsidR="007A003C" w:rsidRDefault="007A003C" w:rsidP="007A003C">
      <w:pPr>
        <w:ind w:left="720"/>
      </w:pPr>
    </w:p>
    <w:tbl>
      <w:tblPr>
        <w:tblW w:w="0" w:type="auto"/>
        <w:tblInd w:w="5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6" w:type="dxa"/>
          <w:left w:w="115" w:type="dxa"/>
          <w:bottom w:w="86" w:type="dxa"/>
          <w:right w:w="115" w:type="dxa"/>
        </w:tblCellMar>
        <w:tblLook w:val="04A0" w:firstRow="1" w:lastRow="0" w:firstColumn="1" w:lastColumn="0" w:noHBand="0" w:noVBand="1"/>
      </w:tblPr>
      <w:tblGrid>
        <w:gridCol w:w="8635"/>
      </w:tblGrid>
      <w:tr w:rsidR="001D46FF" w:rsidTr="001D46FF">
        <w:trPr>
          <w:trHeight w:val="3235"/>
        </w:trPr>
        <w:tc>
          <w:tcPr>
            <w:tcW w:w="8635" w:type="dxa"/>
            <w:shd w:val="clear" w:color="auto" w:fill="auto"/>
            <w:tcMar>
              <w:top w:w="86" w:type="dxa"/>
              <w:left w:w="115" w:type="dxa"/>
              <w:bottom w:w="86" w:type="dxa"/>
              <w:right w:w="115" w:type="dxa"/>
            </w:tcMar>
          </w:tcPr>
          <w:p w:rsidR="007A003C" w:rsidRDefault="007A003C" w:rsidP="001D46FF">
            <w:pPr>
              <w:jc w:val="center"/>
            </w:pPr>
          </w:p>
          <w:p w:rsidR="007A003C" w:rsidRPr="00362D4E" w:rsidRDefault="007A003C" w:rsidP="001D46FF">
            <w:pPr>
              <w:jc w:val="center"/>
            </w:pPr>
          </w:p>
          <w:p w:rsidR="007A003C" w:rsidRPr="00362D4E" w:rsidRDefault="007A003C" w:rsidP="001D46FF">
            <w:pPr>
              <w:jc w:val="center"/>
            </w:pPr>
          </w:p>
          <w:p w:rsidR="007A003C" w:rsidRPr="00362D4E" w:rsidRDefault="007A003C" w:rsidP="001D46FF">
            <w:pPr>
              <w:jc w:val="center"/>
            </w:pPr>
          </w:p>
          <w:p w:rsidR="007A003C" w:rsidRPr="00362D4E" w:rsidRDefault="007A003C" w:rsidP="001D46FF">
            <w:pPr>
              <w:jc w:val="center"/>
            </w:pPr>
          </w:p>
          <w:p w:rsidR="007A003C" w:rsidRPr="00362D4E" w:rsidRDefault="007A003C" w:rsidP="001D46FF">
            <w:pPr>
              <w:jc w:val="center"/>
            </w:pPr>
          </w:p>
          <w:p w:rsidR="007A003C" w:rsidRPr="00362D4E" w:rsidRDefault="007A003C" w:rsidP="001D46FF">
            <w:pPr>
              <w:jc w:val="center"/>
            </w:pPr>
          </w:p>
          <w:p w:rsidR="007A003C" w:rsidRDefault="007A003C" w:rsidP="001D46FF">
            <w:pPr>
              <w:jc w:val="center"/>
            </w:pPr>
          </w:p>
          <w:p w:rsidR="007A003C" w:rsidRPr="00362D4E" w:rsidRDefault="007A003C" w:rsidP="001D46FF">
            <w:pPr>
              <w:tabs>
                <w:tab w:val="left" w:pos="7545"/>
              </w:tabs>
            </w:pPr>
            <w:r>
              <w:tab/>
            </w:r>
          </w:p>
        </w:tc>
      </w:tr>
    </w:tbl>
    <w:p w:rsidR="007A003C" w:rsidRDefault="007A003C" w:rsidP="007A003C"/>
    <w:p w:rsidR="007A003C" w:rsidRDefault="007A003C" w:rsidP="007A003C"/>
    <w:p w:rsidR="007A003C" w:rsidRDefault="007A003C" w:rsidP="007A003C"/>
    <w:p w:rsidR="00790AFC" w:rsidRDefault="00790AFC" w:rsidP="007A003C"/>
    <w:p w:rsidR="00790AFC" w:rsidRDefault="00790AFC" w:rsidP="007A003C"/>
    <w:p w:rsidR="00790AFC" w:rsidRDefault="00790AFC" w:rsidP="007A003C"/>
    <w:p w:rsidR="00790AFC" w:rsidRDefault="00790AFC" w:rsidP="007A003C"/>
    <w:p w:rsidR="00790AFC" w:rsidRDefault="00790AFC" w:rsidP="007A003C"/>
    <w:p w:rsidR="00790AFC" w:rsidRDefault="00790AFC" w:rsidP="007A003C"/>
    <w:p w:rsidR="00790AFC" w:rsidRDefault="00790AFC" w:rsidP="007A003C"/>
    <w:p w:rsidR="00790AFC" w:rsidRDefault="00790AFC" w:rsidP="007A003C"/>
    <w:p w:rsidR="00790AFC" w:rsidRDefault="00790AFC" w:rsidP="007A003C"/>
    <w:p w:rsidR="00790AFC" w:rsidRDefault="00790AFC" w:rsidP="007A003C"/>
    <w:p w:rsidR="00790AFC" w:rsidRDefault="00790AFC" w:rsidP="007A003C"/>
    <w:p w:rsidR="00916DF3" w:rsidRDefault="00916DF3" w:rsidP="007A003C"/>
    <w:p w:rsidR="00916DF3" w:rsidRDefault="00916DF3" w:rsidP="007A003C"/>
    <w:p w:rsidR="00916DF3" w:rsidRDefault="00916DF3" w:rsidP="007A003C"/>
    <w:p w:rsidR="00916DF3" w:rsidRDefault="00916DF3" w:rsidP="007A003C"/>
    <w:p w:rsidR="00790AFC" w:rsidRDefault="00790AFC" w:rsidP="007A003C"/>
    <w:p w:rsidR="007A003C" w:rsidRDefault="00790AFC" w:rsidP="007A003C">
      <w:pPr>
        <w:numPr>
          <w:ilvl w:val="0"/>
          <w:numId w:val="14"/>
        </w:numPr>
      </w:pPr>
      <w:r>
        <w:t>Recommend how Meg Whitman could use Lewin’s and Kotter’s models of change to increa</w:t>
      </w:r>
      <w:r w:rsidR="004141BC">
        <w:t>s</w:t>
      </w:r>
      <w:r>
        <w:t xml:space="preserve">e the probability of </w:t>
      </w:r>
      <w:proofErr w:type="spellStart"/>
      <w:r>
        <w:t>achieveing</w:t>
      </w:r>
      <w:proofErr w:type="spellEnd"/>
      <w:r>
        <w:t xml:space="preserve"> positive organizational change. </w:t>
      </w:r>
    </w:p>
    <w:p w:rsidR="007A003C" w:rsidRDefault="007A003C" w:rsidP="007A003C">
      <w:pPr>
        <w:ind w:left="720"/>
      </w:pPr>
    </w:p>
    <w:tbl>
      <w:tblPr>
        <w:tblW w:w="0" w:type="auto"/>
        <w:tblInd w:w="5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6" w:type="dxa"/>
          <w:left w:w="115" w:type="dxa"/>
          <w:bottom w:w="86" w:type="dxa"/>
          <w:right w:w="115" w:type="dxa"/>
        </w:tblCellMar>
        <w:tblLook w:val="04A0" w:firstRow="1" w:lastRow="0" w:firstColumn="1" w:lastColumn="0" w:noHBand="0" w:noVBand="1"/>
      </w:tblPr>
      <w:tblGrid>
        <w:gridCol w:w="8635"/>
      </w:tblGrid>
      <w:tr w:rsidR="001D46FF" w:rsidTr="001D46FF">
        <w:trPr>
          <w:trHeight w:val="3235"/>
        </w:trPr>
        <w:tc>
          <w:tcPr>
            <w:tcW w:w="8635" w:type="dxa"/>
            <w:shd w:val="clear" w:color="auto" w:fill="auto"/>
            <w:tcMar>
              <w:top w:w="86" w:type="dxa"/>
              <w:left w:w="115" w:type="dxa"/>
              <w:bottom w:w="86" w:type="dxa"/>
              <w:right w:w="115" w:type="dxa"/>
            </w:tcMar>
          </w:tcPr>
          <w:p w:rsidR="007A003C" w:rsidRDefault="007A003C" w:rsidP="001D46FF">
            <w:pPr>
              <w:jc w:val="center"/>
            </w:pPr>
          </w:p>
          <w:p w:rsidR="007A003C" w:rsidRPr="00362D4E" w:rsidRDefault="007A003C" w:rsidP="001D46FF">
            <w:pPr>
              <w:jc w:val="center"/>
            </w:pPr>
          </w:p>
          <w:p w:rsidR="007A003C" w:rsidRPr="00362D4E" w:rsidRDefault="007A003C" w:rsidP="001D46FF">
            <w:pPr>
              <w:jc w:val="center"/>
            </w:pPr>
          </w:p>
          <w:p w:rsidR="007A003C" w:rsidRPr="00362D4E" w:rsidRDefault="007A003C" w:rsidP="001D46FF">
            <w:pPr>
              <w:jc w:val="center"/>
            </w:pPr>
          </w:p>
          <w:p w:rsidR="007A003C" w:rsidRPr="00362D4E" w:rsidRDefault="007A003C" w:rsidP="001D46FF">
            <w:pPr>
              <w:jc w:val="center"/>
            </w:pPr>
          </w:p>
          <w:p w:rsidR="007A003C" w:rsidRPr="00362D4E" w:rsidRDefault="007A003C" w:rsidP="001D46FF">
            <w:pPr>
              <w:jc w:val="center"/>
            </w:pPr>
          </w:p>
          <w:p w:rsidR="007A003C" w:rsidRPr="00362D4E" w:rsidRDefault="007A003C" w:rsidP="001D46FF">
            <w:pPr>
              <w:jc w:val="center"/>
            </w:pPr>
          </w:p>
          <w:p w:rsidR="007A003C" w:rsidRDefault="007A003C" w:rsidP="001D46FF">
            <w:pPr>
              <w:jc w:val="center"/>
            </w:pPr>
          </w:p>
          <w:p w:rsidR="007A003C" w:rsidRPr="00362D4E" w:rsidRDefault="007A003C" w:rsidP="001D46FF">
            <w:pPr>
              <w:tabs>
                <w:tab w:val="left" w:pos="7545"/>
              </w:tabs>
            </w:pPr>
            <w:r>
              <w:tab/>
            </w:r>
          </w:p>
        </w:tc>
      </w:tr>
    </w:tbl>
    <w:p w:rsidR="007A003C" w:rsidRDefault="007A003C" w:rsidP="007A003C"/>
    <w:p w:rsidR="007A003C" w:rsidRDefault="00AA2430" w:rsidP="007A003C">
      <w:pPr>
        <w:numPr>
          <w:ilvl w:val="0"/>
          <w:numId w:val="14"/>
        </w:numPr>
      </w:pPr>
      <w:r>
        <w:t>Determine</w:t>
      </w:r>
      <w:r w:rsidR="00790AFC">
        <w:t xml:space="preserve"> </w:t>
      </w:r>
      <w:r w:rsidR="004141BC">
        <w:t>how</w:t>
      </w:r>
      <w:r w:rsidR="00790AFC">
        <w:t xml:space="preserve"> </w:t>
      </w:r>
      <w:r w:rsidR="00916DF3">
        <w:t>HP</w:t>
      </w:r>
      <w:r w:rsidR="00790AFC">
        <w:t xml:space="preserve"> is following the four steps for fostering innovation</w:t>
      </w:r>
      <w:r w:rsidR="007A003C">
        <w:t>.</w:t>
      </w:r>
    </w:p>
    <w:p w:rsidR="007A003C" w:rsidRDefault="007A003C" w:rsidP="007A003C"/>
    <w:tbl>
      <w:tblPr>
        <w:tblW w:w="0" w:type="auto"/>
        <w:tblInd w:w="5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6" w:type="dxa"/>
          <w:left w:w="115" w:type="dxa"/>
          <w:bottom w:w="86" w:type="dxa"/>
          <w:right w:w="115" w:type="dxa"/>
        </w:tblCellMar>
        <w:tblLook w:val="04A0" w:firstRow="1" w:lastRow="0" w:firstColumn="1" w:lastColumn="0" w:noHBand="0" w:noVBand="1"/>
      </w:tblPr>
      <w:tblGrid>
        <w:gridCol w:w="8635"/>
      </w:tblGrid>
      <w:tr w:rsidR="001D46FF" w:rsidTr="001D46FF">
        <w:trPr>
          <w:trHeight w:val="3235"/>
        </w:trPr>
        <w:tc>
          <w:tcPr>
            <w:tcW w:w="8635" w:type="dxa"/>
            <w:shd w:val="clear" w:color="auto" w:fill="auto"/>
            <w:tcMar>
              <w:top w:w="86" w:type="dxa"/>
              <w:left w:w="115" w:type="dxa"/>
              <w:bottom w:w="86" w:type="dxa"/>
              <w:right w:w="115" w:type="dxa"/>
            </w:tcMar>
          </w:tcPr>
          <w:p w:rsidR="007A003C" w:rsidRDefault="007A003C" w:rsidP="001D46FF">
            <w:pPr>
              <w:jc w:val="center"/>
            </w:pPr>
          </w:p>
          <w:p w:rsidR="007A003C" w:rsidRPr="00362D4E" w:rsidRDefault="007A003C" w:rsidP="001D46FF">
            <w:pPr>
              <w:jc w:val="center"/>
            </w:pPr>
          </w:p>
          <w:p w:rsidR="007A003C" w:rsidRPr="00362D4E" w:rsidRDefault="007A003C" w:rsidP="001D46FF">
            <w:pPr>
              <w:jc w:val="center"/>
            </w:pPr>
          </w:p>
          <w:p w:rsidR="007A003C" w:rsidRPr="00362D4E" w:rsidRDefault="007A003C" w:rsidP="001D46FF">
            <w:pPr>
              <w:jc w:val="center"/>
            </w:pPr>
          </w:p>
          <w:p w:rsidR="007A003C" w:rsidRPr="00362D4E" w:rsidRDefault="007A003C" w:rsidP="001D46FF">
            <w:pPr>
              <w:jc w:val="center"/>
            </w:pPr>
          </w:p>
          <w:p w:rsidR="007A003C" w:rsidRPr="00362D4E" w:rsidRDefault="007A003C" w:rsidP="001D46FF">
            <w:pPr>
              <w:jc w:val="center"/>
            </w:pPr>
          </w:p>
          <w:p w:rsidR="007A003C" w:rsidRPr="00362D4E" w:rsidRDefault="007A003C" w:rsidP="001D46FF">
            <w:pPr>
              <w:jc w:val="center"/>
            </w:pPr>
          </w:p>
          <w:p w:rsidR="007A003C" w:rsidRDefault="007A003C" w:rsidP="001D46FF">
            <w:pPr>
              <w:jc w:val="center"/>
            </w:pPr>
          </w:p>
          <w:p w:rsidR="007A003C" w:rsidRPr="00362D4E" w:rsidRDefault="007A003C" w:rsidP="001D46FF">
            <w:pPr>
              <w:tabs>
                <w:tab w:val="left" w:pos="7545"/>
              </w:tabs>
            </w:pPr>
            <w:r>
              <w:tab/>
            </w:r>
          </w:p>
        </w:tc>
      </w:tr>
    </w:tbl>
    <w:p w:rsidR="007A003C" w:rsidRDefault="007A003C" w:rsidP="007A003C"/>
    <w:p w:rsidR="00B86F5A" w:rsidRDefault="00B86F5A" w:rsidP="00B86F5A">
      <w:pPr>
        <w:ind w:left="720"/>
      </w:pPr>
    </w:p>
    <w:p w:rsidR="00B86F5A" w:rsidRDefault="00B86F5A" w:rsidP="00B86F5A">
      <w:pPr>
        <w:ind w:left="720"/>
      </w:pPr>
    </w:p>
    <w:p w:rsidR="00B86F5A" w:rsidRDefault="00B86F5A" w:rsidP="00B86F5A">
      <w:pPr>
        <w:ind w:left="720"/>
      </w:pPr>
    </w:p>
    <w:p w:rsidR="00B86F5A" w:rsidRDefault="00B86F5A" w:rsidP="00B86F5A">
      <w:pPr>
        <w:ind w:left="720"/>
      </w:pPr>
    </w:p>
    <w:p w:rsidR="00B86F5A" w:rsidRDefault="00B86F5A" w:rsidP="00B86F5A">
      <w:pPr>
        <w:ind w:left="720"/>
      </w:pPr>
    </w:p>
    <w:p w:rsidR="00B86F5A" w:rsidRDefault="00B86F5A" w:rsidP="00B86F5A">
      <w:pPr>
        <w:ind w:left="720"/>
      </w:pPr>
    </w:p>
    <w:p w:rsidR="00B86F5A" w:rsidRDefault="00B86F5A" w:rsidP="00B86F5A">
      <w:pPr>
        <w:ind w:left="720"/>
      </w:pPr>
    </w:p>
    <w:p w:rsidR="00B86F5A" w:rsidRDefault="00B86F5A" w:rsidP="00B86F5A">
      <w:pPr>
        <w:ind w:left="720"/>
      </w:pPr>
    </w:p>
    <w:p w:rsidR="00B86F5A" w:rsidRDefault="00B86F5A" w:rsidP="00B86F5A">
      <w:pPr>
        <w:ind w:left="720"/>
      </w:pPr>
    </w:p>
    <w:p w:rsidR="00B86F5A" w:rsidRDefault="00B86F5A" w:rsidP="00B86F5A">
      <w:pPr>
        <w:ind w:left="720"/>
      </w:pPr>
    </w:p>
    <w:p w:rsidR="00B86F5A" w:rsidRDefault="00B86F5A" w:rsidP="00B86F5A">
      <w:pPr>
        <w:ind w:left="720"/>
      </w:pPr>
    </w:p>
    <w:p w:rsidR="00B86F5A" w:rsidRDefault="00B86F5A" w:rsidP="00B86F5A">
      <w:pPr>
        <w:ind w:left="720"/>
      </w:pPr>
    </w:p>
    <w:p w:rsidR="00B86F5A" w:rsidRDefault="00B86F5A" w:rsidP="00B86F5A">
      <w:pPr>
        <w:ind w:left="720"/>
      </w:pPr>
    </w:p>
    <w:p w:rsidR="00B86F5A" w:rsidRDefault="00B86F5A" w:rsidP="00B86F5A">
      <w:pPr>
        <w:ind w:left="720"/>
      </w:pPr>
    </w:p>
    <w:p w:rsidR="00B86F5A" w:rsidRDefault="00B86F5A" w:rsidP="00B86F5A">
      <w:pPr>
        <w:ind w:left="720"/>
      </w:pPr>
    </w:p>
    <w:p w:rsidR="00B86F5A" w:rsidRDefault="00B86F5A" w:rsidP="00B86F5A">
      <w:pPr>
        <w:ind w:left="720"/>
      </w:pPr>
    </w:p>
    <w:p w:rsidR="00790AFC" w:rsidRDefault="00790AFC" w:rsidP="00B86F5A">
      <w:pPr>
        <w:pStyle w:val="ListParagraph"/>
        <w:numPr>
          <w:ilvl w:val="0"/>
          <w:numId w:val="14"/>
        </w:numPr>
      </w:pPr>
      <w:r>
        <w:t xml:space="preserve">What has happened with </w:t>
      </w:r>
      <w:r w:rsidR="00916DF3">
        <w:t>HP</w:t>
      </w:r>
      <w:r>
        <w:t xml:space="preserve"> since this case was written?  Determine whether the </w:t>
      </w:r>
      <w:r w:rsidR="006A5BD6">
        <w:t xml:space="preserve">implementation of these </w:t>
      </w:r>
      <w:r>
        <w:t xml:space="preserve">changes </w:t>
      </w:r>
      <w:r w:rsidR="006A5BD6">
        <w:t>has</w:t>
      </w:r>
      <w:r>
        <w:t xml:space="preserve"> been successful.  </w:t>
      </w:r>
      <w:r w:rsidR="006A5BD6">
        <w:t xml:space="preserve">Explain </w:t>
      </w:r>
      <w:r w:rsidR="00D046E0">
        <w:t>what could have been done differently.</w:t>
      </w:r>
    </w:p>
    <w:p w:rsidR="00D046E0" w:rsidRDefault="00D046E0" w:rsidP="00D046E0">
      <w:pPr>
        <w:ind w:left="720"/>
      </w:pPr>
    </w:p>
    <w:tbl>
      <w:tblPr>
        <w:tblW w:w="0" w:type="auto"/>
        <w:tblInd w:w="5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6" w:type="dxa"/>
          <w:left w:w="115" w:type="dxa"/>
          <w:bottom w:w="86" w:type="dxa"/>
          <w:right w:w="115" w:type="dxa"/>
        </w:tblCellMar>
        <w:tblLook w:val="04A0" w:firstRow="1" w:lastRow="0" w:firstColumn="1" w:lastColumn="0" w:noHBand="0" w:noVBand="1"/>
      </w:tblPr>
      <w:tblGrid>
        <w:gridCol w:w="8635"/>
      </w:tblGrid>
      <w:tr w:rsidR="00D046E0" w:rsidTr="00AA2430">
        <w:trPr>
          <w:trHeight w:val="3117"/>
        </w:trPr>
        <w:tc>
          <w:tcPr>
            <w:tcW w:w="8635" w:type="dxa"/>
            <w:shd w:val="clear" w:color="auto" w:fill="auto"/>
            <w:tcMar>
              <w:top w:w="86" w:type="dxa"/>
              <w:left w:w="115" w:type="dxa"/>
              <w:bottom w:w="86" w:type="dxa"/>
              <w:right w:w="115" w:type="dxa"/>
            </w:tcMar>
          </w:tcPr>
          <w:p w:rsidR="00D046E0" w:rsidRDefault="00D046E0" w:rsidP="00B3478C">
            <w:pPr>
              <w:jc w:val="center"/>
            </w:pPr>
          </w:p>
          <w:p w:rsidR="00D046E0" w:rsidRPr="00362D4E" w:rsidRDefault="00D046E0" w:rsidP="00B3478C">
            <w:pPr>
              <w:jc w:val="center"/>
            </w:pPr>
          </w:p>
          <w:p w:rsidR="00D046E0" w:rsidRPr="00362D4E" w:rsidRDefault="00D046E0" w:rsidP="00B3478C">
            <w:pPr>
              <w:jc w:val="center"/>
            </w:pPr>
          </w:p>
          <w:p w:rsidR="00D046E0" w:rsidRPr="00362D4E" w:rsidRDefault="00D046E0" w:rsidP="00B3478C">
            <w:pPr>
              <w:jc w:val="center"/>
            </w:pPr>
          </w:p>
          <w:p w:rsidR="00D046E0" w:rsidRPr="00362D4E" w:rsidRDefault="00D046E0" w:rsidP="00B3478C">
            <w:pPr>
              <w:jc w:val="center"/>
            </w:pPr>
          </w:p>
          <w:p w:rsidR="00D046E0" w:rsidRPr="00362D4E" w:rsidRDefault="00D046E0" w:rsidP="00B3478C">
            <w:pPr>
              <w:jc w:val="center"/>
            </w:pPr>
          </w:p>
          <w:p w:rsidR="00D046E0" w:rsidRPr="00362D4E" w:rsidRDefault="00D046E0" w:rsidP="00B3478C">
            <w:pPr>
              <w:jc w:val="center"/>
            </w:pPr>
          </w:p>
          <w:p w:rsidR="00D046E0" w:rsidRDefault="00D046E0" w:rsidP="00B3478C">
            <w:pPr>
              <w:jc w:val="center"/>
            </w:pPr>
          </w:p>
          <w:p w:rsidR="00D046E0" w:rsidRPr="00362D4E" w:rsidRDefault="00D046E0" w:rsidP="00B3478C">
            <w:pPr>
              <w:tabs>
                <w:tab w:val="left" w:pos="7545"/>
              </w:tabs>
            </w:pPr>
            <w:r>
              <w:tab/>
            </w:r>
          </w:p>
        </w:tc>
      </w:tr>
    </w:tbl>
    <w:p w:rsidR="00D046E0" w:rsidRPr="00DE1896" w:rsidRDefault="00D046E0" w:rsidP="001B4E75"/>
    <w:sectPr w:rsidR="00D046E0" w:rsidRPr="00DE1896" w:rsidSect="00AF0611">
      <w:headerReference w:type="default" r:id="rId11"/>
      <w:footerReference w:type="default" r:id="rId12"/>
      <w:headerReference w:type="first" r:id="rId13"/>
      <w:footerReference w:type="first" r:id="rId14"/>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E8E" w:rsidRDefault="00053E8E" w:rsidP="001B46D6">
      <w:r>
        <w:separator/>
      </w:r>
    </w:p>
    <w:p w:rsidR="00053E8E" w:rsidRDefault="00053E8E" w:rsidP="001B46D6"/>
    <w:p w:rsidR="00053E8E" w:rsidRDefault="00053E8E" w:rsidP="001B46D6"/>
  </w:endnote>
  <w:endnote w:type="continuationSeparator" w:id="0">
    <w:p w:rsidR="00053E8E" w:rsidRDefault="00053E8E" w:rsidP="001B46D6">
      <w:r>
        <w:continuationSeparator/>
      </w:r>
    </w:p>
    <w:p w:rsidR="00053E8E" w:rsidRDefault="00053E8E" w:rsidP="001B46D6"/>
    <w:p w:rsidR="00053E8E" w:rsidRDefault="00053E8E" w:rsidP="001B4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981" w:rsidRPr="001D46FF" w:rsidRDefault="00552981" w:rsidP="00AF0611">
    <w:pPr>
      <w:pStyle w:val="Footer"/>
      <w:jc w:val="center"/>
      <w:rPr>
        <w:color w:val="000000"/>
        <w:lang w:val="en-US"/>
      </w:rPr>
    </w:pPr>
    <w:r w:rsidRPr="001D46FF">
      <w:rPr>
        <w:color w:val="000000"/>
        <w:sz w:val="16"/>
      </w:rPr>
      <w:t xml:space="preserve">Copyright © </w:t>
    </w:r>
    <w:r w:rsidR="009A7CCF">
      <w:rPr>
        <w:color w:val="000000"/>
        <w:sz w:val="16"/>
        <w:lang w:val="en-US"/>
      </w:rPr>
      <w:t>2018</w:t>
    </w:r>
    <w:r w:rsidRPr="001D46FF">
      <w:rPr>
        <w:color w:val="000000"/>
        <w:sz w:val="16"/>
      </w:rPr>
      <w:t xml:space="preserve"> by </w:t>
    </w:r>
    <w:r w:rsidR="00362D4E" w:rsidRPr="001D46FF">
      <w:rPr>
        <w:color w:val="000000"/>
        <w:sz w:val="16"/>
        <w:lang w:val="en-US"/>
      </w:rPr>
      <w:t>McGraw-Hill</w:t>
    </w:r>
    <w:r w:rsidRPr="001D46FF">
      <w:rPr>
        <w:color w:val="000000"/>
        <w:sz w:val="16"/>
      </w:rPr>
      <w:t>.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981" w:rsidRDefault="00552981" w:rsidP="0033534C">
    <w:pPr>
      <w:pStyle w:val="Footer"/>
      <w:jc w:val="center"/>
    </w:pPr>
    <w:r w:rsidRPr="005645B1">
      <w:rPr>
        <w:sz w:val="16"/>
      </w:rPr>
      <w:t>Copyright ©</w:t>
    </w:r>
    <w:r>
      <w:rPr>
        <w:sz w:val="16"/>
      </w:rPr>
      <w:t xml:space="preserve"> XXXX </w:t>
    </w:r>
    <w:r w:rsidRPr="005645B1">
      <w:rPr>
        <w:sz w:val="16"/>
      </w:rPr>
      <w:t>by University of Phoenix</w:t>
    </w:r>
    <w:r>
      <w:rPr>
        <w:sz w:val="16"/>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E8E" w:rsidRDefault="00053E8E" w:rsidP="001B46D6">
      <w:r>
        <w:separator/>
      </w:r>
    </w:p>
    <w:p w:rsidR="00053E8E" w:rsidRDefault="00053E8E" w:rsidP="001B46D6"/>
    <w:p w:rsidR="00053E8E" w:rsidRDefault="00053E8E" w:rsidP="001B46D6"/>
  </w:footnote>
  <w:footnote w:type="continuationSeparator" w:id="0">
    <w:p w:rsidR="00053E8E" w:rsidRDefault="00053E8E" w:rsidP="001B46D6">
      <w:r>
        <w:continuationSeparator/>
      </w:r>
    </w:p>
    <w:p w:rsidR="00053E8E" w:rsidRDefault="00053E8E" w:rsidP="001B46D6"/>
    <w:p w:rsidR="00053E8E" w:rsidRDefault="00053E8E" w:rsidP="001B46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648" w:type="pct"/>
      <w:tblLook w:val="01E0" w:firstRow="1" w:lastRow="1" w:firstColumn="1" w:lastColumn="1" w:noHBand="0" w:noVBand="0"/>
    </w:tblPr>
    <w:tblGrid>
      <w:gridCol w:w="4592"/>
      <w:gridCol w:w="4661"/>
      <w:gridCol w:w="1320"/>
    </w:tblGrid>
    <w:tr w:rsidR="00552981" w:rsidTr="007C1B28">
      <w:tc>
        <w:tcPr>
          <w:tcW w:w="2172" w:type="pct"/>
        </w:tcPr>
        <w:p w:rsidR="00552981" w:rsidRDefault="00552981" w:rsidP="003A6680"/>
      </w:tc>
      <w:tc>
        <w:tcPr>
          <w:tcW w:w="2204" w:type="pct"/>
          <w:tcBorders>
            <w:right w:val="single" w:sz="6" w:space="0" w:color="000000"/>
          </w:tcBorders>
        </w:tcPr>
        <w:p w:rsidR="00552981" w:rsidRPr="00D51FE4" w:rsidRDefault="00D66C08" w:rsidP="001B46D6">
          <w:pPr>
            <w:jc w:val="right"/>
          </w:pPr>
          <w:r>
            <w:t>Hewlett-Packard</w:t>
          </w:r>
          <w:r w:rsidR="00362D4E">
            <w:t xml:space="preserve"> Case Study Analysis</w:t>
          </w:r>
        </w:p>
        <w:p w:rsidR="00552981" w:rsidRPr="001E7815" w:rsidRDefault="00362D4E" w:rsidP="001B46D6">
          <w:pPr>
            <w:jc w:val="right"/>
            <w:rPr>
              <w:b/>
            </w:rPr>
          </w:pPr>
          <w:r>
            <w:rPr>
              <w:b/>
            </w:rPr>
            <w:t>MGT/521 Version 15</w:t>
          </w:r>
        </w:p>
      </w:tc>
      <w:tc>
        <w:tcPr>
          <w:tcW w:w="624" w:type="pct"/>
          <w:tcBorders>
            <w:left w:val="single" w:sz="6" w:space="0" w:color="000000"/>
          </w:tcBorders>
        </w:tcPr>
        <w:p w:rsidR="00552981" w:rsidRPr="00DF25F2" w:rsidRDefault="00552981" w:rsidP="001B46D6">
          <w:r>
            <w:fldChar w:fldCharType="begin"/>
          </w:r>
          <w:r>
            <w:instrText xml:space="preserve"> PAGE   \* MERGEFORMAT </w:instrText>
          </w:r>
          <w:r>
            <w:fldChar w:fldCharType="separate"/>
          </w:r>
          <w:r w:rsidR="00675A62">
            <w:rPr>
              <w:noProof/>
            </w:rPr>
            <w:t>5</w:t>
          </w:r>
          <w:r>
            <w:rPr>
              <w:noProof/>
            </w:rPr>
            <w:fldChar w:fldCharType="end"/>
          </w:r>
        </w:p>
      </w:tc>
    </w:tr>
  </w:tbl>
  <w:p w:rsidR="00552981" w:rsidRDefault="00552981" w:rsidP="00ED5D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648" w:type="pct"/>
      <w:tblLook w:val="01E0" w:firstRow="1" w:lastRow="1" w:firstColumn="1" w:lastColumn="1" w:noHBand="0" w:noVBand="0"/>
    </w:tblPr>
    <w:tblGrid>
      <w:gridCol w:w="4699"/>
      <w:gridCol w:w="4859"/>
      <w:gridCol w:w="1259"/>
    </w:tblGrid>
    <w:tr w:rsidR="00552981" w:rsidTr="00D0344B">
      <w:tc>
        <w:tcPr>
          <w:tcW w:w="2172" w:type="pct"/>
        </w:tcPr>
        <w:p w:rsidR="00552981" w:rsidRDefault="00552981" w:rsidP="00D0344B"/>
      </w:tc>
      <w:tc>
        <w:tcPr>
          <w:tcW w:w="2246" w:type="pct"/>
          <w:tcBorders>
            <w:right w:val="single" w:sz="6" w:space="0" w:color="000000"/>
          </w:tcBorders>
        </w:tcPr>
        <w:p w:rsidR="00552981" w:rsidRPr="00D51FE4" w:rsidRDefault="00552981" w:rsidP="00D0344B">
          <w:pPr>
            <w:jc w:val="right"/>
          </w:pPr>
          <w:r>
            <w:t>Title</w:t>
          </w:r>
        </w:p>
        <w:p w:rsidR="00552981" w:rsidRPr="001E7815" w:rsidRDefault="00552981" w:rsidP="00D0344B">
          <w:pPr>
            <w:jc w:val="right"/>
            <w:rPr>
              <w:b/>
            </w:rPr>
          </w:pPr>
          <w:r w:rsidRPr="001E7815">
            <w:rPr>
              <w:b/>
            </w:rPr>
            <w:t>ABC/123 Version X</w:t>
          </w:r>
        </w:p>
      </w:tc>
      <w:tc>
        <w:tcPr>
          <w:tcW w:w="582" w:type="pct"/>
          <w:tcBorders>
            <w:left w:val="single" w:sz="6" w:space="0" w:color="000000"/>
          </w:tcBorders>
        </w:tcPr>
        <w:p w:rsidR="00552981" w:rsidRPr="00DF25F2" w:rsidRDefault="00552981" w:rsidP="00D0344B">
          <w:r>
            <w:fldChar w:fldCharType="begin"/>
          </w:r>
          <w:r>
            <w:instrText xml:space="preserve"> PAGE   \* MERGEFORMAT </w:instrText>
          </w:r>
          <w:r>
            <w:fldChar w:fldCharType="separate"/>
          </w:r>
          <w:r>
            <w:rPr>
              <w:noProof/>
            </w:rPr>
            <w:t>1</w:t>
          </w:r>
          <w:r>
            <w:rPr>
              <w:noProof/>
            </w:rPr>
            <w:fldChar w:fldCharType="end"/>
          </w:r>
        </w:p>
      </w:tc>
    </w:tr>
  </w:tbl>
  <w:p w:rsidR="00552981" w:rsidRDefault="00552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76757"/>
    <w:multiLevelType w:val="hybridMultilevel"/>
    <w:tmpl w:val="DE142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A57D6"/>
    <w:multiLevelType w:val="hybridMultilevel"/>
    <w:tmpl w:val="A642DE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530A33"/>
    <w:multiLevelType w:val="hybridMultilevel"/>
    <w:tmpl w:val="DD0481FE"/>
    <w:lvl w:ilvl="0" w:tplc="04090001">
      <w:start w:val="1"/>
      <w:numFmt w:val="bullet"/>
      <w:lvlText w:val=""/>
      <w:lvlJc w:val="left"/>
      <w:pPr>
        <w:ind w:left="741" w:hanging="360"/>
      </w:pPr>
      <w:rPr>
        <w:rFonts w:ascii="Symbol" w:hAnsi="Symbol"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3" w15:restartNumberingAfterBreak="0">
    <w:nsid w:val="126C780A"/>
    <w:multiLevelType w:val="hybridMultilevel"/>
    <w:tmpl w:val="BBBE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F2382"/>
    <w:multiLevelType w:val="multilevel"/>
    <w:tmpl w:val="F5D6B00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31DB6D5D"/>
    <w:multiLevelType w:val="hybridMultilevel"/>
    <w:tmpl w:val="9D5433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0F237C6"/>
    <w:multiLevelType w:val="hybridMultilevel"/>
    <w:tmpl w:val="EA5432FE"/>
    <w:lvl w:ilvl="0" w:tplc="342E443C">
      <w:start w:val="1"/>
      <w:numFmt w:val="bullet"/>
      <w:lvlText w:val=""/>
      <w:lvlJc w:val="left"/>
      <w:pPr>
        <w:tabs>
          <w:tab w:val="num" w:pos="-2160"/>
        </w:tabs>
        <w:ind w:left="-2160" w:hanging="360"/>
      </w:pPr>
      <w:rPr>
        <w:rFonts w:ascii="Symbol" w:hAnsi="Symbol" w:hint="default"/>
        <w:sz w:val="20"/>
        <w:szCs w:val="20"/>
      </w:rPr>
    </w:lvl>
    <w:lvl w:ilvl="1" w:tplc="C15A48E2">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720"/>
        </w:tabs>
        <w:ind w:left="720" w:hanging="360"/>
      </w:pPr>
      <w:rPr>
        <w:rFonts w:ascii="Courier New" w:hAnsi="Courier New" w:cs="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cs="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7" w15:restartNumberingAfterBreak="0">
    <w:nsid w:val="62DC5771"/>
    <w:multiLevelType w:val="hybridMultilevel"/>
    <w:tmpl w:val="A3BE5F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8776081"/>
    <w:multiLevelType w:val="hybridMultilevel"/>
    <w:tmpl w:val="E5FEE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C8450FD"/>
    <w:multiLevelType w:val="multilevel"/>
    <w:tmpl w:val="8572D674"/>
    <w:lvl w:ilvl="0">
      <w:start w:val="1"/>
      <w:numFmt w:val="none"/>
      <w:suff w:val="nothing"/>
      <w:lvlText w:val="%1"/>
      <w:lvlJc w:val="left"/>
      <w:pPr>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decimal"/>
      <w:lvlText w:val="(%6)"/>
      <w:lvlJc w:val="left"/>
      <w:pPr>
        <w:tabs>
          <w:tab w:val="num" w:pos="2160"/>
        </w:tabs>
        <w:ind w:left="1800" w:hanging="360"/>
      </w:pPr>
      <w:rPr>
        <w:rFonts w:hint="default"/>
      </w:rPr>
    </w:lvl>
    <w:lvl w:ilvl="6">
      <w:start w:val="1"/>
      <w:numFmt w:val="lowerLetter"/>
      <w:lvlText w:val="(%7)"/>
      <w:lvlJc w:val="left"/>
      <w:pPr>
        <w:tabs>
          <w:tab w:val="num" w:pos="2520"/>
        </w:tabs>
        <w:ind w:left="21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77624BC9"/>
    <w:multiLevelType w:val="hybridMultilevel"/>
    <w:tmpl w:val="3A5E9132"/>
    <w:lvl w:ilvl="0" w:tplc="C81A3D10">
      <w:start w:val="1"/>
      <w:numFmt w:val="bullet"/>
      <w:pStyle w:val="CDG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571774"/>
    <w:multiLevelType w:val="hybridMultilevel"/>
    <w:tmpl w:val="CA6C1F66"/>
    <w:lvl w:ilvl="0" w:tplc="C3A8B6F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F60628F"/>
    <w:multiLevelType w:val="hybridMultilevel"/>
    <w:tmpl w:val="8CB0D02A"/>
    <w:lvl w:ilvl="0" w:tplc="5B66D1FE">
      <w:start w:val="1"/>
      <w:numFmt w:val="bullet"/>
      <w:pStyle w:val="AssignmentsLevel2"/>
      <w:lvlText w:val=""/>
      <w:lvlJc w:val="left"/>
      <w:pPr>
        <w:ind w:left="720" w:hanging="360"/>
      </w:pPr>
      <w:rPr>
        <w:rFonts w:ascii="Symbol" w:hAnsi="Symbol" w:hint="default"/>
      </w:rPr>
    </w:lvl>
    <w:lvl w:ilvl="1" w:tplc="F5D6B722">
      <w:start w:val="1"/>
      <w:numFmt w:val="bullet"/>
      <w:pStyle w:val="AssignmentsLevel3"/>
      <w:lvlText w:val="o"/>
      <w:lvlJc w:val="left"/>
      <w:pPr>
        <w:ind w:left="1440" w:hanging="360"/>
      </w:pPr>
      <w:rPr>
        <w:rFonts w:ascii="Courier New" w:hAnsi="Courier New" w:cs="Courier New" w:hint="default"/>
      </w:rPr>
    </w:lvl>
    <w:lvl w:ilvl="2" w:tplc="9A3205A0">
      <w:start w:val="1"/>
      <w:numFmt w:val="bullet"/>
      <w:pStyle w:val="AssignmentsLevel4"/>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9"/>
  </w:num>
  <w:num w:numId="4">
    <w:abstractNumId w:val="12"/>
  </w:num>
  <w:num w:numId="5">
    <w:abstractNumId w:val="4"/>
  </w:num>
  <w:num w:numId="6">
    <w:abstractNumId w:val="1"/>
  </w:num>
  <w:num w:numId="7">
    <w:abstractNumId w:val="5"/>
  </w:num>
  <w:num w:numId="8">
    <w:abstractNumId w:val="7"/>
  </w:num>
  <w:num w:numId="9">
    <w:abstractNumId w:val="11"/>
  </w:num>
  <w:num w:numId="10">
    <w:abstractNumId w:val="2"/>
  </w:num>
  <w:num w:numId="11">
    <w:abstractNumId w:val="3"/>
  </w:num>
  <w:num w:numId="12">
    <w:abstractNumId w:val="8"/>
  </w:num>
  <w:num w:numId="13">
    <w:abstractNumId w:val="8"/>
  </w:num>
  <w:num w:numId="1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efaultTableStyle w:val="UPXMaterialTable"/>
  <w:drawingGridHorizontalSpacing w:val="10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961"/>
    <w:rsid w:val="000040B6"/>
    <w:rsid w:val="0000486B"/>
    <w:rsid w:val="00005A2E"/>
    <w:rsid w:val="00010893"/>
    <w:rsid w:val="00011261"/>
    <w:rsid w:val="000163CE"/>
    <w:rsid w:val="0001644E"/>
    <w:rsid w:val="00021523"/>
    <w:rsid w:val="0002170C"/>
    <w:rsid w:val="00026A82"/>
    <w:rsid w:val="000276A5"/>
    <w:rsid w:val="00030F93"/>
    <w:rsid w:val="000335A4"/>
    <w:rsid w:val="000345E4"/>
    <w:rsid w:val="000352F0"/>
    <w:rsid w:val="0003631C"/>
    <w:rsid w:val="00036AF9"/>
    <w:rsid w:val="000409C4"/>
    <w:rsid w:val="00042BC2"/>
    <w:rsid w:val="000457C1"/>
    <w:rsid w:val="0005011B"/>
    <w:rsid w:val="00051C66"/>
    <w:rsid w:val="00052809"/>
    <w:rsid w:val="00053E8E"/>
    <w:rsid w:val="00054B0E"/>
    <w:rsid w:val="00057434"/>
    <w:rsid w:val="00057F8C"/>
    <w:rsid w:val="0006055B"/>
    <w:rsid w:val="00060B70"/>
    <w:rsid w:val="00063319"/>
    <w:rsid w:val="000657A0"/>
    <w:rsid w:val="00065AB6"/>
    <w:rsid w:val="0006647A"/>
    <w:rsid w:val="0006700A"/>
    <w:rsid w:val="000671BB"/>
    <w:rsid w:val="00070E70"/>
    <w:rsid w:val="00073135"/>
    <w:rsid w:val="00074D33"/>
    <w:rsid w:val="00075B61"/>
    <w:rsid w:val="00080F0C"/>
    <w:rsid w:val="000824B6"/>
    <w:rsid w:val="0008292E"/>
    <w:rsid w:val="00082EF6"/>
    <w:rsid w:val="00085D23"/>
    <w:rsid w:val="000915C5"/>
    <w:rsid w:val="00093883"/>
    <w:rsid w:val="0009418F"/>
    <w:rsid w:val="000956E3"/>
    <w:rsid w:val="000A3848"/>
    <w:rsid w:val="000A3E70"/>
    <w:rsid w:val="000A684C"/>
    <w:rsid w:val="000B1174"/>
    <w:rsid w:val="000C107B"/>
    <w:rsid w:val="000C1433"/>
    <w:rsid w:val="000C1699"/>
    <w:rsid w:val="000C1B77"/>
    <w:rsid w:val="000C2F66"/>
    <w:rsid w:val="000C6C78"/>
    <w:rsid w:val="000C78CF"/>
    <w:rsid w:val="000D0639"/>
    <w:rsid w:val="000D0717"/>
    <w:rsid w:val="000D0C14"/>
    <w:rsid w:val="000D0D22"/>
    <w:rsid w:val="000D11FD"/>
    <w:rsid w:val="000D1E00"/>
    <w:rsid w:val="000D534F"/>
    <w:rsid w:val="000D69E1"/>
    <w:rsid w:val="000E0135"/>
    <w:rsid w:val="000E0C9F"/>
    <w:rsid w:val="000E0ECB"/>
    <w:rsid w:val="000E295A"/>
    <w:rsid w:val="000E31C2"/>
    <w:rsid w:val="000E4963"/>
    <w:rsid w:val="000E7452"/>
    <w:rsid w:val="000F18E7"/>
    <w:rsid w:val="000F2C70"/>
    <w:rsid w:val="000F3735"/>
    <w:rsid w:val="000F38EC"/>
    <w:rsid w:val="000F5D60"/>
    <w:rsid w:val="000F783D"/>
    <w:rsid w:val="00100E86"/>
    <w:rsid w:val="00100F29"/>
    <w:rsid w:val="001038CC"/>
    <w:rsid w:val="00103A67"/>
    <w:rsid w:val="001042D0"/>
    <w:rsid w:val="00105046"/>
    <w:rsid w:val="001116D0"/>
    <w:rsid w:val="00111CFC"/>
    <w:rsid w:val="00112077"/>
    <w:rsid w:val="001132F6"/>
    <w:rsid w:val="0011444E"/>
    <w:rsid w:val="00115389"/>
    <w:rsid w:val="001158F6"/>
    <w:rsid w:val="001160A4"/>
    <w:rsid w:val="00125CB8"/>
    <w:rsid w:val="00126FF3"/>
    <w:rsid w:val="001279C2"/>
    <w:rsid w:val="00130C2A"/>
    <w:rsid w:val="00132A2A"/>
    <w:rsid w:val="0013537D"/>
    <w:rsid w:val="0013631E"/>
    <w:rsid w:val="00136C21"/>
    <w:rsid w:val="00140C6C"/>
    <w:rsid w:val="00141674"/>
    <w:rsid w:val="00141D54"/>
    <w:rsid w:val="00141EC2"/>
    <w:rsid w:val="00144E2A"/>
    <w:rsid w:val="00147E92"/>
    <w:rsid w:val="001522A0"/>
    <w:rsid w:val="001556FA"/>
    <w:rsid w:val="001611D6"/>
    <w:rsid w:val="00164BBD"/>
    <w:rsid w:val="00166288"/>
    <w:rsid w:val="00166A8D"/>
    <w:rsid w:val="00170605"/>
    <w:rsid w:val="0017217E"/>
    <w:rsid w:val="001738E8"/>
    <w:rsid w:val="00173D93"/>
    <w:rsid w:val="001745B2"/>
    <w:rsid w:val="00174E61"/>
    <w:rsid w:val="001757C6"/>
    <w:rsid w:val="00176EFB"/>
    <w:rsid w:val="00181561"/>
    <w:rsid w:val="00181BE5"/>
    <w:rsid w:val="00182D8A"/>
    <w:rsid w:val="00184324"/>
    <w:rsid w:val="00184AFF"/>
    <w:rsid w:val="00185318"/>
    <w:rsid w:val="0018763F"/>
    <w:rsid w:val="0019167D"/>
    <w:rsid w:val="001923DC"/>
    <w:rsid w:val="00193A04"/>
    <w:rsid w:val="0019514A"/>
    <w:rsid w:val="00197C4E"/>
    <w:rsid w:val="001A31F3"/>
    <w:rsid w:val="001A3350"/>
    <w:rsid w:val="001A392A"/>
    <w:rsid w:val="001A5196"/>
    <w:rsid w:val="001A61AE"/>
    <w:rsid w:val="001B3816"/>
    <w:rsid w:val="001B46D6"/>
    <w:rsid w:val="001B4CDF"/>
    <w:rsid w:val="001B4E75"/>
    <w:rsid w:val="001B616D"/>
    <w:rsid w:val="001C0616"/>
    <w:rsid w:val="001C0E18"/>
    <w:rsid w:val="001C2074"/>
    <w:rsid w:val="001C5785"/>
    <w:rsid w:val="001C7FFC"/>
    <w:rsid w:val="001D2F4C"/>
    <w:rsid w:val="001D46FF"/>
    <w:rsid w:val="001E15E4"/>
    <w:rsid w:val="001E1E4F"/>
    <w:rsid w:val="001E5275"/>
    <w:rsid w:val="001E6E8A"/>
    <w:rsid w:val="001E71E5"/>
    <w:rsid w:val="001E7815"/>
    <w:rsid w:val="001E7BBA"/>
    <w:rsid w:val="001F007B"/>
    <w:rsid w:val="001F22ED"/>
    <w:rsid w:val="001F3319"/>
    <w:rsid w:val="001F5025"/>
    <w:rsid w:val="001F64F0"/>
    <w:rsid w:val="001F71B7"/>
    <w:rsid w:val="00200422"/>
    <w:rsid w:val="0020199B"/>
    <w:rsid w:val="002038EB"/>
    <w:rsid w:val="00203CCD"/>
    <w:rsid w:val="0020548D"/>
    <w:rsid w:val="00206CF4"/>
    <w:rsid w:val="0021285A"/>
    <w:rsid w:val="0022041B"/>
    <w:rsid w:val="00223559"/>
    <w:rsid w:val="00224A60"/>
    <w:rsid w:val="00225662"/>
    <w:rsid w:val="00225ABC"/>
    <w:rsid w:val="00227305"/>
    <w:rsid w:val="002328D3"/>
    <w:rsid w:val="00241FC8"/>
    <w:rsid w:val="00242C4A"/>
    <w:rsid w:val="002444E7"/>
    <w:rsid w:val="00245F45"/>
    <w:rsid w:val="002468DF"/>
    <w:rsid w:val="00250E1B"/>
    <w:rsid w:val="00251C1F"/>
    <w:rsid w:val="00256EC0"/>
    <w:rsid w:val="00260385"/>
    <w:rsid w:val="00260DA0"/>
    <w:rsid w:val="0026345D"/>
    <w:rsid w:val="002661BB"/>
    <w:rsid w:val="00266656"/>
    <w:rsid w:val="00274B8A"/>
    <w:rsid w:val="00274BFA"/>
    <w:rsid w:val="00281386"/>
    <w:rsid w:val="00283727"/>
    <w:rsid w:val="002865E3"/>
    <w:rsid w:val="0029006A"/>
    <w:rsid w:val="0029147B"/>
    <w:rsid w:val="00292767"/>
    <w:rsid w:val="002A3C32"/>
    <w:rsid w:val="002A4278"/>
    <w:rsid w:val="002A4422"/>
    <w:rsid w:val="002A63FD"/>
    <w:rsid w:val="002A7873"/>
    <w:rsid w:val="002B13C9"/>
    <w:rsid w:val="002B60AE"/>
    <w:rsid w:val="002C18BC"/>
    <w:rsid w:val="002C1C7B"/>
    <w:rsid w:val="002C2ED7"/>
    <w:rsid w:val="002C64CE"/>
    <w:rsid w:val="002D1106"/>
    <w:rsid w:val="002D2F67"/>
    <w:rsid w:val="002D343F"/>
    <w:rsid w:val="002D4219"/>
    <w:rsid w:val="002D6021"/>
    <w:rsid w:val="002D6548"/>
    <w:rsid w:val="002E1232"/>
    <w:rsid w:val="002E1448"/>
    <w:rsid w:val="002E57A4"/>
    <w:rsid w:val="002E5FF1"/>
    <w:rsid w:val="002E6C4E"/>
    <w:rsid w:val="002F1A27"/>
    <w:rsid w:val="002F22CD"/>
    <w:rsid w:val="002F355E"/>
    <w:rsid w:val="002F3C05"/>
    <w:rsid w:val="002F6F2D"/>
    <w:rsid w:val="0030089B"/>
    <w:rsid w:val="00301041"/>
    <w:rsid w:val="00302978"/>
    <w:rsid w:val="00304134"/>
    <w:rsid w:val="003047EE"/>
    <w:rsid w:val="0030503C"/>
    <w:rsid w:val="003063E1"/>
    <w:rsid w:val="003122C2"/>
    <w:rsid w:val="0031345D"/>
    <w:rsid w:val="0031393B"/>
    <w:rsid w:val="003216D4"/>
    <w:rsid w:val="003219F5"/>
    <w:rsid w:val="0032571E"/>
    <w:rsid w:val="00331DAB"/>
    <w:rsid w:val="003348A4"/>
    <w:rsid w:val="00335197"/>
    <w:rsid w:val="0033534C"/>
    <w:rsid w:val="00335961"/>
    <w:rsid w:val="003400D7"/>
    <w:rsid w:val="00343010"/>
    <w:rsid w:val="003436A3"/>
    <w:rsid w:val="003448C0"/>
    <w:rsid w:val="0034561D"/>
    <w:rsid w:val="00351A4F"/>
    <w:rsid w:val="00351F22"/>
    <w:rsid w:val="00353E92"/>
    <w:rsid w:val="00357F06"/>
    <w:rsid w:val="003608C9"/>
    <w:rsid w:val="00362ACD"/>
    <w:rsid w:val="00362D4E"/>
    <w:rsid w:val="003708DA"/>
    <w:rsid w:val="003744DE"/>
    <w:rsid w:val="00374740"/>
    <w:rsid w:val="00376D27"/>
    <w:rsid w:val="003773D7"/>
    <w:rsid w:val="0038232D"/>
    <w:rsid w:val="0038323B"/>
    <w:rsid w:val="003858EA"/>
    <w:rsid w:val="003907E9"/>
    <w:rsid w:val="00392584"/>
    <w:rsid w:val="003A347D"/>
    <w:rsid w:val="003A369D"/>
    <w:rsid w:val="003A3E88"/>
    <w:rsid w:val="003A6680"/>
    <w:rsid w:val="003B3045"/>
    <w:rsid w:val="003B3238"/>
    <w:rsid w:val="003C2F09"/>
    <w:rsid w:val="003C53FC"/>
    <w:rsid w:val="003C6F92"/>
    <w:rsid w:val="003D1B21"/>
    <w:rsid w:val="003D4D14"/>
    <w:rsid w:val="003D644E"/>
    <w:rsid w:val="003E31A7"/>
    <w:rsid w:val="003E5C7D"/>
    <w:rsid w:val="003E6839"/>
    <w:rsid w:val="003E7816"/>
    <w:rsid w:val="003F4008"/>
    <w:rsid w:val="003F4859"/>
    <w:rsid w:val="003F5642"/>
    <w:rsid w:val="003F7C25"/>
    <w:rsid w:val="00401196"/>
    <w:rsid w:val="00401286"/>
    <w:rsid w:val="004031BB"/>
    <w:rsid w:val="004034A3"/>
    <w:rsid w:val="00403FD5"/>
    <w:rsid w:val="00405788"/>
    <w:rsid w:val="0041322F"/>
    <w:rsid w:val="004141BC"/>
    <w:rsid w:val="00417C60"/>
    <w:rsid w:val="00417F14"/>
    <w:rsid w:val="00421766"/>
    <w:rsid w:val="00423213"/>
    <w:rsid w:val="00427237"/>
    <w:rsid w:val="00430518"/>
    <w:rsid w:val="00432341"/>
    <w:rsid w:val="00435164"/>
    <w:rsid w:val="004360F1"/>
    <w:rsid w:val="004421FA"/>
    <w:rsid w:val="00445F59"/>
    <w:rsid w:val="00446446"/>
    <w:rsid w:val="00451471"/>
    <w:rsid w:val="00451ADA"/>
    <w:rsid w:val="00452463"/>
    <w:rsid w:val="00454C1A"/>
    <w:rsid w:val="00455F9B"/>
    <w:rsid w:val="004614A2"/>
    <w:rsid w:val="004619D5"/>
    <w:rsid w:val="00461CA1"/>
    <w:rsid w:val="0046404A"/>
    <w:rsid w:val="00467E51"/>
    <w:rsid w:val="004713D1"/>
    <w:rsid w:val="00471C9F"/>
    <w:rsid w:val="00475137"/>
    <w:rsid w:val="00477926"/>
    <w:rsid w:val="00477EE5"/>
    <w:rsid w:val="0048627C"/>
    <w:rsid w:val="00486E51"/>
    <w:rsid w:val="004909EE"/>
    <w:rsid w:val="004A04F7"/>
    <w:rsid w:val="004A1A43"/>
    <w:rsid w:val="004A4863"/>
    <w:rsid w:val="004A4C18"/>
    <w:rsid w:val="004A5B55"/>
    <w:rsid w:val="004A7A87"/>
    <w:rsid w:val="004B35AB"/>
    <w:rsid w:val="004B3BB2"/>
    <w:rsid w:val="004B69CB"/>
    <w:rsid w:val="004B74E1"/>
    <w:rsid w:val="004B75AD"/>
    <w:rsid w:val="004C1998"/>
    <w:rsid w:val="004C373A"/>
    <w:rsid w:val="004D09EA"/>
    <w:rsid w:val="004D13AE"/>
    <w:rsid w:val="004D1CA2"/>
    <w:rsid w:val="004D3880"/>
    <w:rsid w:val="004D4553"/>
    <w:rsid w:val="004D772E"/>
    <w:rsid w:val="004E635B"/>
    <w:rsid w:val="004F3079"/>
    <w:rsid w:val="004F41B8"/>
    <w:rsid w:val="004F458E"/>
    <w:rsid w:val="004F487F"/>
    <w:rsid w:val="004F5E66"/>
    <w:rsid w:val="004F631B"/>
    <w:rsid w:val="00507984"/>
    <w:rsid w:val="00510E21"/>
    <w:rsid w:val="00521FD4"/>
    <w:rsid w:val="00523045"/>
    <w:rsid w:val="0052311A"/>
    <w:rsid w:val="0052340A"/>
    <w:rsid w:val="00524459"/>
    <w:rsid w:val="00524CD5"/>
    <w:rsid w:val="005250B2"/>
    <w:rsid w:val="00526E56"/>
    <w:rsid w:val="00530D83"/>
    <w:rsid w:val="0053197E"/>
    <w:rsid w:val="005319CA"/>
    <w:rsid w:val="00533416"/>
    <w:rsid w:val="0053438B"/>
    <w:rsid w:val="00535A82"/>
    <w:rsid w:val="00535D64"/>
    <w:rsid w:val="00537446"/>
    <w:rsid w:val="00540010"/>
    <w:rsid w:val="00540F6A"/>
    <w:rsid w:val="005449BB"/>
    <w:rsid w:val="00547FF9"/>
    <w:rsid w:val="00551000"/>
    <w:rsid w:val="00552981"/>
    <w:rsid w:val="0055365D"/>
    <w:rsid w:val="005546E1"/>
    <w:rsid w:val="005602F0"/>
    <w:rsid w:val="005645B1"/>
    <w:rsid w:val="0056515E"/>
    <w:rsid w:val="00566B5B"/>
    <w:rsid w:val="00566EA0"/>
    <w:rsid w:val="00567294"/>
    <w:rsid w:val="0057264E"/>
    <w:rsid w:val="00576580"/>
    <w:rsid w:val="0057681B"/>
    <w:rsid w:val="00582851"/>
    <w:rsid w:val="005900D0"/>
    <w:rsid w:val="00593A25"/>
    <w:rsid w:val="00597ABC"/>
    <w:rsid w:val="005A017B"/>
    <w:rsid w:val="005A2175"/>
    <w:rsid w:val="005A46D5"/>
    <w:rsid w:val="005A4D1F"/>
    <w:rsid w:val="005B3281"/>
    <w:rsid w:val="005B452A"/>
    <w:rsid w:val="005B56E9"/>
    <w:rsid w:val="005C0742"/>
    <w:rsid w:val="005C0D6F"/>
    <w:rsid w:val="005C14C4"/>
    <w:rsid w:val="005C232C"/>
    <w:rsid w:val="005C61BD"/>
    <w:rsid w:val="005D17E0"/>
    <w:rsid w:val="005D2181"/>
    <w:rsid w:val="005D393B"/>
    <w:rsid w:val="005D5772"/>
    <w:rsid w:val="005D6E0B"/>
    <w:rsid w:val="005D7014"/>
    <w:rsid w:val="005E4364"/>
    <w:rsid w:val="005F034D"/>
    <w:rsid w:val="005F1C24"/>
    <w:rsid w:val="005F2E31"/>
    <w:rsid w:val="005F3692"/>
    <w:rsid w:val="005F4C9A"/>
    <w:rsid w:val="005F60B8"/>
    <w:rsid w:val="00603058"/>
    <w:rsid w:val="006036B0"/>
    <w:rsid w:val="006039D3"/>
    <w:rsid w:val="00605A9B"/>
    <w:rsid w:val="006073E7"/>
    <w:rsid w:val="00607B71"/>
    <w:rsid w:val="00614637"/>
    <w:rsid w:val="00614DE6"/>
    <w:rsid w:val="006160E8"/>
    <w:rsid w:val="006178F4"/>
    <w:rsid w:val="00625318"/>
    <w:rsid w:val="0062607A"/>
    <w:rsid w:val="0063301B"/>
    <w:rsid w:val="00633A1A"/>
    <w:rsid w:val="00633DC0"/>
    <w:rsid w:val="00633E6D"/>
    <w:rsid w:val="006400FA"/>
    <w:rsid w:val="00642791"/>
    <w:rsid w:val="006502B1"/>
    <w:rsid w:val="00651990"/>
    <w:rsid w:val="00654CB8"/>
    <w:rsid w:val="0066251D"/>
    <w:rsid w:val="00666F5F"/>
    <w:rsid w:val="00674F96"/>
    <w:rsid w:val="006751D7"/>
    <w:rsid w:val="00675A62"/>
    <w:rsid w:val="00675F7F"/>
    <w:rsid w:val="00677AFD"/>
    <w:rsid w:val="006821B7"/>
    <w:rsid w:val="006843CA"/>
    <w:rsid w:val="006903EA"/>
    <w:rsid w:val="006919FF"/>
    <w:rsid w:val="00697736"/>
    <w:rsid w:val="006A0483"/>
    <w:rsid w:val="006A05A0"/>
    <w:rsid w:val="006A21F1"/>
    <w:rsid w:val="006A5BD6"/>
    <w:rsid w:val="006A7A6A"/>
    <w:rsid w:val="006B074B"/>
    <w:rsid w:val="006B2C75"/>
    <w:rsid w:val="006B3629"/>
    <w:rsid w:val="006B7AF1"/>
    <w:rsid w:val="006B7CFB"/>
    <w:rsid w:val="006C16E1"/>
    <w:rsid w:val="006D68FF"/>
    <w:rsid w:val="006E53BD"/>
    <w:rsid w:val="006E55E6"/>
    <w:rsid w:val="006E56BD"/>
    <w:rsid w:val="006F1898"/>
    <w:rsid w:val="006F1CED"/>
    <w:rsid w:val="006F2279"/>
    <w:rsid w:val="006F2767"/>
    <w:rsid w:val="006F458D"/>
    <w:rsid w:val="006F6A37"/>
    <w:rsid w:val="00701114"/>
    <w:rsid w:val="00705C34"/>
    <w:rsid w:val="00711560"/>
    <w:rsid w:val="00712813"/>
    <w:rsid w:val="00714AC0"/>
    <w:rsid w:val="00717C45"/>
    <w:rsid w:val="0072086B"/>
    <w:rsid w:val="00721FDA"/>
    <w:rsid w:val="007237AA"/>
    <w:rsid w:val="00725B7A"/>
    <w:rsid w:val="0072617A"/>
    <w:rsid w:val="00726A88"/>
    <w:rsid w:val="00732AAB"/>
    <w:rsid w:val="007332F6"/>
    <w:rsid w:val="007360DF"/>
    <w:rsid w:val="00736EC7"/>
    <w:rsid w:val="0073702A"/>
    <w:rsid w:val="00737248"/>
    <w:rsid w:val="00742AB6"/>
    <w:rsid w:val="007461B4"/>
    <w:rsid w:val="00755991"/>
    <w:rsid w:val="00756356"/>
    <w:rsid w:val="00757D42"/>
    <w:rsid w:val="00767616"/>
    <w:rsid w:val="00767A4B"/>
    <w:rsid w:val="007754EE"/>
    <w:rsid w:val="00777DC1"/>
    <w:rsid w:val="00783F8A"/>
    <w:rsid w:val="00787545"/>
    <w:rsid w:val="007876C3"/>
    <w:rsid w:val="00790AFC"/>
    <w:rsid w:val="00790E2E"/>
    <w:rsid w:val="0079112D"/>
    <w:rsid w:val="007916AE"/>
    <w:rsid w:val="00796DD9"/>
    <w:rsid w:val="00797266"/>
    <w:rsid w:val="007A003C"/>
    <w:rsid w:val="007A492E"/>
    <w:rsid w:val="007B2DF1"/>
    <w:rsid w:val="007B2F52"/>
    <w:rsid w:val="007B34FF"/>
    <w:rsid w:val="007B45ED"/>
    <w:rsid w:val="007C13C8"/>
    <w:rsid w:val="007C17D8"/>
    <w:rsid w:val="007C1B28"/>
    <w:rsid w:val="007C3B11"/>
    <w:rsid w:val="007C6105"/>
    <w:rsid w:val="007C6373"/>
    <w:rsid w:val="007C65A1"/>
    <w:rsid w:val="007D3841"/>
    <w:rsid w:val="007D6398"/>
    <w:rsid w:val="007E16CE"/>
    <w:rsid w:val="007E32FD"/>
    <w:rsid w:val="007E38CC"/>
    <w:rsid w:val="007E7C6D"/>
    <w:rsid w:val="007F1477"/>
    <w:rsid w:val="007F1B4D"/>
    <w:rsid w:val="007F2721"/>
    <w:rsid w:val="007F3A29"/>
    <w:rsid w:val="007F6373"/>
    <w:rsid w:val="007F777E"/>
    <w:rsid w:val="00802ED7"/>
    <w:rsid w:val="00812F57"/>
    <w:rsid w:val="00820F58"/>
    <w:rsid w:val="0082264A"/>
    <w:rsid w:val="008338CF"/>
    <w:rsid w:val="00833C78"/>
    <w:rsid w:val="00840B43"/>
    <w:rsid w:val="008426FD"/>
    <w:rsid w:val="00850DBC"/>
    <w:rsid w:val="008568EC"/>
    <w:rsid w:val="008627AC"/>
    <w:rsid w:val="00863353"/>
    <w:rsid w:val="00870F68"/>
    <w:rsid w:val="00872142"/>
    <w:rsid w:val="00874867"/>
    <w:rsid w:val="00874CDD"/>
    <w:rsid w:val="00875E1C"/>
    <w:rsid w:val="00876B5F"/>
    <w:rsid w:val="00881922"/>
    <w:rsid w:val="0089388C"/>
    <w:rsid w:val="00893B06"/>
    <w:rsid w:val="008941DB"/>
    <w:rsid w:val="00895B5E"/>
    <w:rsid w:val="008A20D3"/>
    <w:rsid w:val="008A4301"/>
    <w:rsid w:val="008A6D15"/>
    <w:rsid w:val="008B1818"/>
    <w:rsid w:val="008B2960"/>
    <w:rsid w:val="008B3250"/>
    <w:rsid w:val="008B3377"/>
    <w:rsid w:val="008B37CC"/>
    <w:rsid w:val="008B3D4C"/>
    <w:rsid w:val="008B58E3"/>
    <w:rsid w:val="008C1122"/>
    <w:rsid w:val="008C2C06"/>
    <w:rsid w:val="008C4FA2"/>
    <w:rsid w:val="008D1753"/>
    <w:rsid w:val="008E06E0"/>
    <w:rsid w:val="008E5B75"/>
    <w:rsid w:val="008E7A74"/>
    <w:rsid w:val="008F436F"/>
    <w:rsid w:val="008F455A"/>
    <w:rsid w:val="00902A75"/>
    <w:rsid w:val="0090392C"/>
    <w:rsid w:val="00904533"/>
    <w:rsid w:val="00906722"/>
    <w:rsid w:val="00912D11"/>
    <w:rsid w:val="0091445B"/>
    <w:rsid w:val="00914ACD"/>
    <w:rsid w:val="00916DF3"/>
    <w:rsid w:val="0091789A"/>
    <w:rsid w:val="00917E94"/>
    <w:rsid w:val="00921089"/>
    <w:rsid w:val="009225AD"/>
    <w:rsid w:val="00923383"/>
    <w:rsid w:val="00935A86"/>
    <w:rsid w:val="0094017A"/>
    <w:rsid w:val="009405D3"/>
    <w:rsid w:val="00941577"/>
    <w:rsid w:val="00945212"/>
    <w:rsid w:val="00947426"/>
    <w:rsid w:val="00947D50"/>
    <w:rsid w:val="00951A8C"/>
    <w:rsid w:val="00952F35"/>
    <w:rsid w:val="00955BFC"/>
    <w:rsid w:val="00956876"/>
    <w:rsid w:val="0096041D"/>
    <w:rsid w:val="0096389B"/>
    <w:rsid w:val="00965787"/>
    <w:rsid w:val="00966587"/>
    <w:rsid w:val="00967565"/>
    <w:rsid w:val="00971078"/>
    <w:rsid w:val="00974932"/>
    <w:rsid w:val="0098039F"/>
    <w:rsid w:val="00981B3E"/>
    <w:rsid w:val="00987C97"/>
    <w:rsid w:val="009909A9"/>
    <w:rsid w:val="0099586F"/>
    <w:rsid w:val="00996B52"/>
    <w:rsid w:val="009A0C65"/>
    <w:rsid w:val="009A11C6"/>
    <w:rsid w:val="009A14BD"/>
    <w:rsid w:val="009A7CCF"/>
    <w:rsid w:val="009B0602"/>
    <w:rsid w:val="009B4AAB"/>
    <w:rsid w:val="009C0024"/>
    <w:rsid w:val="009C03DF"/>
    <w:rsid w:val="009C1138"/>
    <w:rsid w:val="009C47CC"/>
    <w:rsid w:val="009C59F0"/>
    <w:rsid w:val="009D06EC"/>
    <w:rsid w:val="009D1D06"/>
    <w:rsid w:val="009D64C4"/>
    <w:rsid w:val="009E0470"/>
    <w:rsid w:val="009E4DD1"/>
    <w:rsid w:val="009E605D"/>
    <w:rsid w:val="009E75FE"/>
    <w:rsid w:val="009F489D"/>
    <w:rsid w:val="009F63C1"/>
    <w:rsid w:val="009F734E"/>
    <w:rsid w:val="00A02910"/>
    <w:rsid w:val="00A03DF9"/>
    <w:rsid w:val="00A03F14"/>
    <w:rsid w:val="00A046AE"/>
    <w:rsid w:val="00A0489E"/>
    <w:rsid w:val="00A13AC3"/>
    <w:rsid w:val="00A16AF5"/>
    <w:rsid w:val="00A26E97"/>
    <w:rsid w:val="00A27AF0"/>
    <w:rsid w:val="00A33E9A"/>
    <w:rsid w:val="00A347F5"/>
    <w:rsid w:val="00A35613"/>
    <w:rsid w:val="00A37E71"/>
    <w:rsid w:val="00A404A5"/>
    <w:rsid w:val="00A41D92"/>
    <w:rsid w:val="00A420E7"/>
    <w:rsid w:val="00A5031D"/>
    <w:rsid w:val="00A51574"/>
    <w:rsid w:val="00A55B77"/>
    <w:rsid w:val="00A55CF6"/>
    <w:rsid w:val="00A567CC"/>
    <w:rsid w:val="00A61E49"/>
    <w:rsid w:val="00A62B06"/>
    <w:rsid w:val="00A6306D"/>
    <w:rsid w:val="00A63C20"/>
    <w:rsid w:val="00A63E32"/>
    <w:rsid w:val="00A65EB2"/>
    <w:rsid w:val="00A6651B"/>
    <w:rsid w:val="00A70297"/>
    <w:rsid w:val="00A7218C"/>
    <w:rsid w:val="00A73C2D"/>
    <w:rsid w:val="00A750A8"/>
    <w:rsid w:val="00A75BF7"/>
    <w:rsid w:val="00A75C65"/>
    <w:rsid w:val="00A80287"/>
    <w:rsid w:val="00A804E9"/>
    <w:rsid w:val="00A84508"/>
    <w:rsid w:val="00A8566B"/>
    <w:rsid w:val="00A8569D"/>
    <w:rsid w:val="00A86514"/>
    <w:rsid w:val="00A86ABA"/>
    <w:rsid w:val="00A90985"/>
    <w:rsid w:val="00A97252"/>
    <w:rsid w:val="00A97605"/>
    <w:rsid w:val="00AA2430"/>
    <w:rsid w:val="00AA351B"/>
    <w:rsid w:val="00AB0F83"/>
    <w:rsid w:val="00AB3BDE"/>
    <w:rsid w:val="00AB63F4"/>
    <w:rsid w:val="00AB64BD"/>
    <w:rsid w:val="00AB710D"/>
    <w:rsid w:val="00AC2BBF"/>
    <w:rsid w:val="00AD0E85"/>
    <w:rsid w:val="00AD2282"/>
    <w:rsid w:val="00AD235E"/>
    <w:rsid w:val="00AD3675"/>
    <w:rsid w:val="00AD36F5"/>
    <w:rsid w:val="00AE5C88"/>
    <w:rsid w:val="00AF0611"/>
    <w:rsid w:val="00AF35D0"/>
    <w:rsid w:val="00AF6B58"/>
    <w:rsid w:val="00AF6E51"/>
    <w:rsid w:val="00AF7475"/>
    <w:rsid w:val="00B03F08"/>
    <w:rsid w:val="00B0618D"/>
    <w:rsid w:val="00B07325"/>
    <w:rsid w:val="00B076FD"/>
    <w:rsid w:val="00B13C84"/>
    <w:rsid w:val="00B14512"/>
    <w:rsid w:val="00B145FF"/>
    <w:rsid w:val="00B170CB"/>
    <w:rsid w:val="00B200C3"/>
    <w:rsid w:val="00B2437E"/>
    <w:rsid w:val="00B26CD5"/>
    <w:rsid w:val="00B3478C"/>
    <w:rsid w:val="00B36CD1"/>
    <w:rsid w:val="00B46C2E"/>
    <w:rsid w:val="00B52106"/>
    <w:rsid w:val="00B53274"/>
    <w:rsid w:val="00B61390"/>
    <w:rsid w:val="00B6209A"/>
    <w:rsid w:val="00B631A2"/>
    <w:rsid w:val="00B652CC"/>
    <w:rsid w:val="00B71FCF"/>
    <w:rsid w:val="00B749D8"/>
    <w:rsid w:val="00B75122"/>
    <w:rsid w:val="00B75EB5"/>
    <w:rsid w:val="00B7695F"/>
    <w:rsid w:val="00B80EE9"/>
    <w:rsid w:val="00B83DCB"/>
    <w:rsid w:val="00B853C5"/>
    <w:rsid w:val="00B86F5A"/>
    <w:rsid w:val="00B87C89"/>
    <w:rsid w:val="00B91345"/>
    <w:rsid w:val="00B94C5E"/>
    <w:rsid w:val="00B951C2"/>
    <w:rsid w:val="00B96BB6"/>
    <w:rsid w:val="00BA200A"/>
    <w:rsid w:val="00BA3BAD"/>
    <w:rsid w:val="00BA475E"/>
    <w:rsid w:val="00BA49B6"/>
    <w:rsid w:val="00BA61C8"/>
    <w:rsid w:val="00BB046D"/>
    <w:rsid w:val="00BB1469"/>
    <w:rsid w:val="00BB23A0"/>
    <w:rsid w:val="00BB38C9"/>
    <w:rsid w:val="00BC3591"/>
    <w:rsid w:val="00BC372B"/>
    <w:rsid w:val="00BC5D83"/>
    <w:rsid w:val="00BD2977"/>
    <w:rsid w:val="00BD2D70"/>
    <w:rsid w:val="00BD43CA"/>
    <w:rsid w:val="00BD51DC"/>
    <w:rsid w:val="00BD5468"/>
    <w:rsid w:val="00BD6096"/>
    <w:rsid w:val="00BE006C"/>
    <w:rsid w:val="00BE17CB"/>
    <w:rsid w:val="00BE198B"/>
    <w:rsid w:val="00BE261A"/>
    <w:rsid w:val="00BE6796"/>
    <w:rsid w:val="00BF4280"/>
    <w:rsid w:val="00BF64A5"/>
    <w:rsid w:val="00BF7A0D"/>
    <w:rsid w:val="00C04139"/>
    <w:rsid w:val="00C0441F"/>
    <w:rsid w:val="00C0677C"/>
    <w:rsid w:val="00C071FD"/>
    <w:rsid w:val="00C26CDE"/>
    <w:rsid w:val="00C316CA"/>
    <w:rsid w:val="00C343AE"/>
    <w:rsid w:val="00C3597A"/>
    <w:rsid w:val="00C436A4"/>
    <w:rsid w:val="00C437EE"/>
    <w:rsid w:val="00C55479"/>
    <w:rsid w:val="00C56D63"/>
    <w:rsid w:val="00C57C02"/>
    <w:rsid w:val="00C60C90"/>
    <w:rsid w:val="00C616F4"/>
    <w:rsid w:val="00C62A98"/>
    <w:rsid w:val="00C63181"/>
    <w:rsid w:val="00C6548E"/>
    <w:rsid w:val="00C66957"/>
    <w:rsid w:val="00C66D24"/>
    <w:rsid w:val="00C66F91"/>
    <w:rsid w:val="00C67F0F"/>
    <w:rsid w:val="00C711BF"/>
    <w:rsid w:val="00C76E8A"/>
    <w:rsid w:val="00C832F7"/>
    <w:rsid w:val="00C86C04"/>
    <w:rsid w:val="00C92433"/>
    <w:rsid w:val="00C92EF5"/>
    <w:rsid w:val="00CB2328"/>
    <w:rsid w:val="00CC322F"/>
    <w:rsid w:val="00CC63E5"/>
    <w:rsid w:val="00CD392F"/>
    <w:rsid w:val="00CD4139"/>
    <w:rsid w:val="00CD6537"/>
    <w:rsid w:val="00CD6B32"/>
    <w:rsid w:val="00CD6C5E"/>
    <w:rsid w:val="00CE438C"/>
    <w:rsid w:val="00CE64E7"/>
    <w:rsid w:val="00CF2FDE"/>
    <w:rsid w:val="00CF3A54"/>
    <w:rsid w:val="00CF3AA9"/>
    <w:rsid w:val="00CF4355"/>
    <w:rsid w:val="00CF4791"/>
    <w:rsid w:val="00CF4E74"/>
    <w:rsid w:val="00D0344B"/>
    <w:rsid w:val="00D03D8D"/>
    <w:rsid w:val="00D046E0"/>
    <w:rsid w:val="00D05DA9"/>
    <w:rsid w:val="00D06477"/>
    <w:rsid w:val="00D1067E"/>
    <w:rsid w:val="00D1219E"/>
    <w:rsid w:val="00D13230"/>
    <w:rsid w:val="00D16688"/>
    <w:rsid w:val="00D209F4"/>
    <w:rsid w:val="00D25415"/>
    <w:rsid w:val="00D26687"/>
    <w:rsid w:val="00D26AD6"/>
    <w:rsid w:val="00D31740"/>
    <w:rsid w:val="00D33273"/>
    <w:rsid w:val="00D35856"/>
    <w:rsid w:val="00D35A0B"/>
    <w:rsid w:val="00D3638A"/>
    <w:rsid w:val="00D37F3C"/>
    <w:rsid w:val="00D45496"/>
    <w:rsid w:val="00D46EEA"/>
    <w:rsid w:val="00D51FE4"/>
    <w:rsid w:val="00D52ECD"/>
    <w:rsid w:val="00D5337F"/>
    <w:rsid w:val="00D6251D"/>
    <w:rsid w:val="00D62979"/>
    <w:rsid w:val="00D62CCC"/>
    <w:rsid w:val="00D62CFC"/>
    <w:rsid w:val="00D6401E"/>
    <w:rsid w:val="00D66C08"/>
    <w:rsid w:val="00D72350"/>
    <w:rsid w:val="00D72B43"/>
    <w:rsid w:val="00D73FAC"/>
    <w:rsid w:val="00D8194E"/>
    <w:rsid w:val="00D849DA"/>
    <w:rsid w:val="00D84C5C"/>
    <w:rsid w:val="00D91039"/>
    <w:rsid w:val="00D929A2"/>
    <w:rsid w:val="00D936B1"/>
    <w:rsid w:val="00D94D83"/>
    <w:rsid w:val="00DA2A99"/>
    <w:rsid w:val="00DA331A"/>
    <w:rsid w:val="00DA3709"/>
    <w:rsid w:val="00DA49C4"/>
    <w:rsid w:val="00DA7102"/>
    <w:rsid w:val="00DB1757"/>
    <w:rsid w:val="00DB3E9A"/>
    <w:rsid w:val="00DC1E48"/>
    <w:rsid w:val="00DC3AEC"/>
    <w:rsid w:val="00DC3BAA"/>
    <w:rsid w:val="00DC5FEB"/>
    <w:rsid w:val="00DD008A"/>
    <w:rsid w:val="00DD1173"/>
    <w:rsid w:val="00DD4819"/>
    <w:rsid w:val="00DD4FB2"/>
    <w:rsid w:val="00DE1896"/>
    <w:rsid w:val="00DE5C3E"/>
    <w:rsid w:val="00DF25F2"/>
    <w:rsid w:val="00DF5BE9"/>
    <w:rsid w:val="00E00215"/>
    <w:rsid w:val="00E01865"/>
    <w:rsid w:val="00E10278"/>
    <w:rsid w:val="00E1317F"/>
    <w:rsid w:val="00E137F4"/>
    <w:rsid w:val="00E15C6B"/>
    <w:rsid w:val="00E17229"/>
    <w:rsid w:val="00E23653"/>
    <w:rsid w:val="00E24210"/>
    <w:rsid w:val="00E30223"/>
    <w:rsid w:val="00E32ACA"/>
    <w:rsid w:val="00E34279"/>
    <w:rsid w:val="00E35AF7"/>
    <w:rsid w:val="00E45E95"/>
    <w:rsid w:val="00E45F2B"/>
    <w:rsid w:val="00E46397"/>
    <w:rsid w:val="00E463D8"/>
    <w:rsid w:val="00E47332"/>
    <w:rsid w:val="00E474EE"/>
    <w:rsid w:val="00E502A0"/>
    <w:rsid w:val="00E50A02"/>
    <w:rsid w:val="00E50E55"/>
    <w:rsid w:val="00E50E9A"/>
    <w:rsid w:val="00E52E13"/>
    <w:rsid w:val="00E55AB0"/>
    <w:rsid w:val="00E61BA8"/>
    <w:rsid w:val="00E62205"/>
    <w:rsid w:val="00E70D29"/>
    <w:rsid w:val="00E718FE"/>
    <w:rsid w:val="00E72F5E"/>
    <w:rsid w:val="00E74579"/>
    <w:rsid w:val="00E77320"/>
    <w:rsid w:val="00E83121"/>
    <w:rsid w:val="00E8442A"/>
    <w:rsid w:val="00E86DC9"/>
    <w:rsid w:val="00E8790E"/>
    <w:rsid w:val="00E9208E"/>
    <w:rsid w:val="00E92BF1"/>
    <w:rsid w:val="00E956DC"/>
    <w:rsid w:val="00E97A70"/>
    <w:rsid w:val="00E97F3E"/>
    <w:rsid w:val="00EA14FE"/>
    <w:rsid w:val="00EA23B9"/>
    <w:rsid w:val="00EA6FD5"/>
    <w:rsid w:val="00EB2375"/>
    <w:rsid w:val="00EB2CCE"/>
    <w:rsid w:val="00EB431B"/>
    <w:rsid w:val="00EB4BD4"/>
    <w:rsid w:val="00EB4C0D"/>
    <w:rsid w:val="00EC2BAE"/>
    <w:rsid w:val="00EC3945"/>
    <w:rsid w:val="00EC433B"/>
    <w:rsid w:val="00EC4CE0"/>
    <w:rsid w:val="00EC5E69"/>
    <w:rsid w:val="00EC65BE"/>
    <w:rsid w:val="00EC7351"/>
    <w:rsid w:val="00ED07D0"/>
    <w:rsid w:val="00ED21A4"/>
    <w:rsid w:val="00ED448A"/>
    <w:rsid w:val="00ED5A2D"/>
    <w:rsid w:val="00ED5DBD"/>
    <w:rsid w:val="00ED6FA8"/>
    <w:rsid w:val="00ED7BE1"/>
    <w:rsid w:val="00EE0789"/>
    <w:rsid w:val="00EE485F"/>
    <w:rsid w:val="00EE62CD"/>
    <w:rsid w:val="00EE6AA2"/>
    <w:rsid w:val="00EF2FE9"/>
    <w:rsid w:val="00EF5442"/>
    <w:rsid w:val="00EF5A2B"/>
    <w:rsid w:val="00EF6EE4"/>
    <w:rsid w:val="00F013BE"/>
    <w:rsid w:val="00F03212"/>
    <w:rsid w:val="00F048D7"/>
    <w:rsid w:val="00F04B23"/>
    <w:rsid w:val="00F10652"/>
    <w:rsid w:val="00F12485"/>
    <w:rsid w:val="00F1519B"/>
    <w:rsid w:val="00F15201"/>
    <w:rsid w:val="00F153CC"/>
    <w:rsid w:val="00F16E85"/>
    <w:rsid w:val="00F20546"/>
    <w:rsid w:val="00F206E7"/>
    <w:rsid w:val="00F26269"/>
    <w:rsid w:val="00F26F80"/>
    <w:rsid w:val="00F32543"/>
    <w:rsid w:val="00F35EA6"/>
    <w:rsid w:val="00F42512"/>
    <w:rsid w:val="00F42C9D"/>
    <w:rsid w:val="00F42FCF"/>
    <w:rsid w:val="00F4394D"/>
    <w:rsid w:val="00F45B7C"/>
    <w:rsid w:val="00F52CA0"/>
    <w:rsid w:val="00F5410A"/>
    <w:rsid w:val="00F57032"/>
    <w:rsid w:val="00F5724B"/>
    <w:rsid w:val="00F65D17"/>
    <w:rsid w:val="00F6795B"/>
    <w:rsid w:val="00F70C4B"/>
    <w:rsid w:val="00F725EC"/>
    <w:rsid w:val="00F743E5"/>
    <w:rsid w:val="00F74955"/>
    <w:rsid w:val="00F75EE3"/>
    <w:rsid w:val="00F76446"/>
    <w:rsid w:val="00F76C1A"/>
    <w:rsid w:val="00F774A1"/>
    <w:rsid w:val="00F77EDB"/>
    <w:rsid w:val="00F91696"/>
    <w:rsid w:val="00F96FF0"/>
    <w:rsid w:val="00FA0491"/>
    <w:rsid w:val="00FA1212"/>
    <w:rsid w:val="00FA4D10"/>
    <w:rsid w:val="00FA4F68"/>
    <w:rsid w:val="00FB7D74"/>
    <w:rsid w:val="00FC32CF"/>
    <w:rsid w:val="00FC3822"/>
    <w:rsid w:val="00FC3E38"/>
    <w:rsid w:val="00FC7877"/>
    <w:rsid w:val="00FD0C0B"/>
    <w:rsid w:val="00FD0F0C"/>
    <w:rsid w:val="00FD2F4E"/>
    <w:rsid w:val="00FE072C"/>
    <w:rsid w:val="00FE09F6"/>
    <w:rsid w:val="00FE0C63"/>
    <w:rsid w:val="00FE137E"/>
    <w:rsid w:val="00FE3032"/>
    <w:rsid w:val="00FE323E"/>
    <w:rsid w:val="00FE32DF"/>
    <w:rsid w:val="00FE37E9"/>
    <w:rsid w:val="00FE6AB1"/>
    <w:rsid w:val="00FF3746"/>
    <w:rsid w:val="00FF65E1"/>
    <w:rsid w:val="00FF6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69FB1D02-0355-45F5-9CFA-C540D3E9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Emphasis" w:uiPriority="20"/>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1757"/>
    <w:pPr>
      <w:widowControl w:val="0"/>
    </w:pPr>
    <w:rPr>
      <w:rFonts w:ascii="Arial" w:hAnsi="Arial" w:cs="Arial"/>
    </w:rPr>
  </w:style>
  <w:style w:type="paragraph" w:styleId="Heading1">
    <w:name w:val="heading 1"/>
    <w:basedOn w:val="Heading0"/>
    <w:next w:val="Normal"/>
    <w:link w:val="Heading1Char"/>
    <w:qFormat/>
    <w:rsid w:val="007E16CE"/>
    <w:pPr>
      <w:outlineLvl w:val="0"/>
    </w:pPr>
  </w:style>
  <w:style w:type="paragraph" w:styleId="Heading2">
    <w:name w:val="heading 2"/>
    <w:basedOn w:val="Normal"/>
    <w:next w:val="Normal"/>
    <w:link w:val="Heading2Char"/>
    <w:uiPriority w:val="9"/>
    <w:unhideWhenUsed/>
    <w:qFormat/>
    <w:rsid w:val="007E16CE"/>
    <w:pPr>
      <w:outlineLvl w:val="1"/>
    </w:pPr>
    <w:rPr>
      <w:rFonts w:cs="Times New Roman"/>
      <w:b/>
      <w:sz w:val="22"/>
      <w:lang w:val="x-none" w:eastAsia="x-none"/>
    </w:rPr>
  </w:style>
  <w:style w:type="paragraph" w:styleId="Heading3">
    <w:name w:val="heading 3"/>
    <w:basedOn w:val="Heading2"/>
    <w:next w:val="Normal"/>
    <w:uiPriority w:val="9"/>
    <w:qFormat/>
    <w:rsid w:val="007E16CE"/>
    <w:pPr>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16CE"/>
    <w:rPr>
      <w:rFonts w:ascii="Arial" w:hAnsi="Arial" w:cs="Arial"/>
      <w:b/>
      <w:i/>
      <w:sz w:val="24"/>
    </w:rPr>
  </w:style>
  <w:style w:type="character" w:customStyle="1" w:styleId="Heading2Char">
    <w:name w:val="Heading 2 Char"/>
    <w:link w:val="Heading2"/>
    <w:uiPriority w:val="9"/>
    <w:rsid w:val="007E16CE"/>
    <w:rPr>
      <w:rFonts w:ascii="Arial" w:hAnsi="Arial" w:cs="Arial"/>
      <w:b/>
      <w:sz w:val="22"/>
    </w:rPr>
  </w:style>
  <w:style w:type="paragraph" w:styleId="BalloonText">
    <w:name w:val="Balloon Text"/>
    <w:basedOn w:val="Normal"/>
    <w:semiHidden/>
    <w:rsid w:val="00A0489E"/>
    <w:rPr>
      <w:rFonts w:ascii="Tahoma" w:hAnsi="Tahoma" w:cs="Tahoma"/>
      <w:sz w:val="16"/>
      <w:szCs w:val="16"/>
    </w:rPr>
  </w:style>
  <w:style w:type="character" w:styleId="CommentReference">
    <w:name w:val="annotation reference"/>
    <w:semiHidden/>
    <w:rsid w:val="00721FDA"/>
    <w:rPr>
      <w:sz w:val="16"/>
      <w:szCs w:val="16"/>
    </w:rPr>
  </w:style>
  <w:style w:type="paragraph" w:styleId="CommentText">
    <w:name w:val="annotation text"/>
    <w:basedOn w:val="Normal"/>
    <w:semiHidden/>
    <w:rsid w:val="00721FDA"/>
  </w:style>
  <w:style w:type="character" w:styleId="Hyperlink">
    <w:name w:val="Hyperlink"/>
    <w:rsid w:val="00721FDA"/>
    <w:rPr>
      <w:color w:val="0000FF"/>
      <w:u w:val="single"/>
    </w:rPr>
  </w:style>
  <w:style w:type="character" w:styleId="FollowedHyperlink">
    <w:name w:val="FollowedHyperlink"/>
    <w:rsid w:val="00721FDA"/>
    <w:rPr>
      <w:color w:val="800080"/>
      <w:u w:val="single"/>
    </w:rPr>
  </w:style>
  <w:style w:type="paragraph" w:styleId="CommentSubject">
    <w:name w:val="annotation subject"/>
    <w:basedOn w:val="CommentText"/>
    <w:next w:val="CommentText"/>
    <w:semiHidden/>
    <w:rsid w:val="00454C1A"/>
    <w:rPr>
      <w:rFonts w:ascii="Times New Roman" w:hAnsi="Times New Roman"/>
      <w:b/>
      <w:bCs/>
    </w:rPr>
  </w:style>
  <w:style w:type="paragraph" w:customStyle="1" w:styleId="CDGBullet">
    <w:name w:val="CDG Bullet"/>
    <w:basedOn w:val="Normal"/>
    <w:rsid w:val="00547FF9"/>
    <w:pPr>
      <w:numPr>
        <w:numId w:val="1"/>
      </w:numPr>
      <w:tabs>
        <w:tab w:val="clear" w:pos="360"/>
      </w:tabs>
    </w:pPr>
  </w:style>
  <w:style w:type="paragraph" w:customStyle="1" w:styleId="APACitation">
    <w:name w:val="APA Citation"/>
    <w:basedOn w:val="Normal"/>
    <w:next w:val="Normal"/>
    <w:qFormat/>
    <w:rsid w:val="00AF6B58"/>
    <w:pPr>
      <w:ind w:left="360" w:hanging="360"/>
    </w:pPr>
    <w:rPr>
      <w:color w:val="000000"/>
    </w:rPr>
  </w:style>
  <w:style w:type="paragraph" w:customStyle="1" w:styleId="AssignmentsLevel1">
    <w:name w:val="Assignments Level 1"/>
    <w:basedOn w:val="Normal"/>
    <w:link w:val="AssignmentsLevel1Char"/>
    <w:qFormat/>
    <w:rsid w:val="00895B5E"/>
    <w:rPr>
      <w:rFonts w:cs="Times New Roman"/>
      <w:lang w:val="x-none" w:eastAsia="x-none"/>
    </w:rPr>
  </w:style>
  <w:style w:type="character" w:customStyle="1" w:styleId="AssignmentsLevel1Char">
    <w:name w:val="Assignments Level 1 Char"/>
    <w:link w:val="AssignmentsLevel1"/>
    <w:rsid w:val="00895B5E"/>
    <w:rPr>
      <w:rFonts w:ascii="Arial" w:hAnsi="Arial" w:cs="Arial"/>
    </w:rPr>
  </w:style>
  <w:style w:type="table" w:styleId="TableGrid">
    <w:name w:val="Table Grid"/>
    <w:basedOn w:val="TableNormal"/>
    <w:uiPriority w:val="1"/>
    <w:rsid w:val="00B7695F"/>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ssignmentsLevel2">
    <w:name w:val="Assignments Level 2"/>
    <w:basedOn w:val="AssignmentsLevel1"/>
    <w:link w:val="AssignmentsLevel2Char"/>
    <w:qFormat/>
    <w:rsid w:val="00895B5E"/>
    <w:pPr>
      <w:numPr>
        <w:numId w:val="4"/>
      </w:numPr>
      <w:ind w:left="360"/>
    </w:pPr>
  </w:style>
  <w:style w:type="character" w:customStyle="1" w:styleId="AssignmentsLevel2Char">
    <w:name w:val="Assignments Level 2 Char"/>
    <w:link w:val="AssignmentsLevel2"/>
    <w:rsid w:val="00895B5E"/>
    <w:rPr>
      <w:rFonts w:ascii="Arial" w:hAnsi="Arial" w:cs="Arial"/>
    </w:rPr>
  </w:style>
  <w:style w:type="paragraph" w:customStyle="1" w:styleId="AssignmentsLevel3">
    <w:name w:val="Assignments Level 3"/>
    <w:basedOn w:val="AssignmentsLevel2"/>
    <w:link w:val="AssignmentsLevel3Char"/>
    <w:qFormat/>
    <w:rsid w:val="00895B5E"/>
    <w:pPr>
      <w:numPr>
        <w:ilvl w:val="1"/>
      </w:numPr>
      <w:ind w:left="720"/>
    </w:pPr>
  </w:style>
  <w:style w:type="character" w:customStyle="1" w:styleId="AssignmentsLevel3Char">
    <w:name w:val="Assignments Level 3 Char"/>
    <w:link w:val="AssignmentsLevel3"/>
    <w:rsid w:val="00895B5E"/>
    <w:rPr>
      <w:rFonts w:ascii="Arial" w:hAnsi="Arial" w:cs="Arial"/>
    </w:rPr>
  </w:style>
  <w:style w:type="paragraph" w:customStyle="1" w:styleId="AssignmentsLevel4">
    <w:name w:val="Assignments Level 4"/>
    <w:basedOn w:val="AssignmentsLevel3"/>
    <w:link w:val="AssignmentsLevel4Char"/>
    <w:qFormat/>
    <w:rsid w:val="00895B5E"/>
    <w:pPr>
      <w:numPr>
        <w:ilvl w:val="2"/>
      </w:numPr>
      <w:ind w:left="1080"/>
    </w:pPr>
  </w:style>
  <w:style w:type="character" w:customStyle="1" w:styleId="AssignmentsLevel4Char">
    <w:name w:val="Assignments Level 4 Char"/>
    <w:link w:val="AssignmentsLevel4"/>
    <w:rsid w:val="00895B5E"/>
    <w:rPr>
      <w:rFonts w:ascii="Arial" w:hAnsi="Arial" w:cs="Arial"/>
    </w:rPr>
  </w:style>
  <w:style w:type="paragraph" w:styleId="Revision">
    <w:name w:val="Revision"/>
    <w:hidden/>
    <w:uiPriority w:val="99"/>
    <w:semiHidden/>
    <w:rsid w:val="00E45E95"/>
    <w:rPr>
      <w:rFonts w:ascii="Arial" w:hAnsi="Arial"/>
      <w:szCs w:val="24"/>
    </w:rPr>
  </w:style>
  <w:style w:type="paragraph" w:styleId="Title">
    <w:name w:val="Title"/>
    <w:basedOn w:val="Normal"/>
    <w:next w:val="Normal"/>
    <w:link w:val="TitleChar"/>
    <w:qFormat/>
    <w:rsid w:val="00F65D17"/>
    <w:pPr>
      <w:jc w:val="center"/>
    </w:pPr>
    <w:rPr>
      <w:rFonts w:cs="Times New Roman"/>
      <w:b/>
      <w:i/>
      <w:sz w:val="24"/>
      <w:lang w:val="x-none" w:eastAsia="x-none"/>
    </w:rPr>
  </w:style>
  <w:style w:type="character" w:customStyle="1" w:styleId="TitleChar">
    <w:name w:val="Title Char"/>
    <w:link w:val="Title"/>
    <w:rsid w:val="00F65D17"/>
    <w:rPr>
      <w:rFonts w:ascii="Arial" w:hAnsi="Arial" w:cs="Arial"/>
      <w:b/>
      <w:i/>
      <w:sz w:val="24"/>
    </w:rPr>
  </w:style>
  <w:style w:type="paragraph" w:customStyle="1" w:styleId="Heading0">
    <w:name w:val="Heading 0"/>
    <w:basedOn w:val="Normal"/>
    <w:link w:val="Heading0Char"/>
    <w:qFormat/>
    <w:rsid w:val="00063319"/>
    <w:pPr>
      <w:pBdr>
        <w:bottom w:val="single" w:sz="4" w:space="1" w:color="808080"/>
      </w:pBdr>
    </w:pPr>
    <w:rPr>
      <w:rFonts w:cs="Times New Roman"/>
      <w:b/>
      <w:i/>
      <w:sz w:val="24"/>
      <w:lang w:val="x-none" w:eastAsia="x-none"/>
    </w:rPr>
  </w:style>
  <w:style w:type="character" w:customStyle="1" w:styleId="Heading0Char">
    <w:name w:val="Heading 0 Char"/>
    <w:link w:val="Heading0"/>
    <w:rsid w:val="00063319"/>
    <w:rPr>
      <w:rFonts w:ascii="Arial" w:hAnsi="Arial" w:cs="Arial"/>
      <w:b/>
      <w:i/>
      <w:sz w:val="24"/>
    </w:rPr>
  </w:style>
  <w:style w:type="table" w:customStyle="1" w:styleId="UPXMaterialTable">
    <w:name w:val="UPX Material Table"/>
    <w:basedOn w:val="TableNormal"/>
    <w:uiPriority w:val="99"/>
    <w:qFormat/>
    <w:rsid w:val="005645B1"/>
    <w:rPr>
      <w:rFonts w:ascii="Arial" w:hAnsi="Arial"/>
    </w:rPr>
    <w:tblPr>
      <w:tblInd w:w="11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6" w:type="dxa"/>
        <w:left w:w="115" w:type="dxa"/>
        <w:bottom w:w="86" w:type="dxa"/>
        <w:right w:w="115" w:type="dxa"/>
      </w:tblCellMar>
    </w:tblPr>
    <w:tcPr>
      <w:shd w:val="clear" w:color="auto" w:fill="FFFFFF"/>
      <w:tcMar>
        <w:top w:w="86" w:type="dxa"/>
        <w:left w:w="115" w:type="dxa"/>
        <w:bottom w:w="86" w:type="dxa"/>
        <w:right w:w="115" w:type="dxa"/>
      </w:tcMar>
    </w:tcPr>
    <w:tblStylePr w:type="firstRow">
      <w:pPr>
        <w:jc w:val="center"/>
      </w:pPr>
      <w:tblPr/>
      <w:tcPr>
        <w:shd w:val="clear" w:color="auto" w:fill="BFBFBF"/>
      </w:tcPr>
    </w:tblStylePr>
  </w:style>
  <w:style w:type="paragraph" w:styleId="Header">
    <w:name w:val="header"/>
    <w:basedOn w:val="Normal"/>
    <w:link w:val="HeaderChar"/>
    <w:uiPriority w:val="99"/>
    <w:rsid w:val="005645B1"/>
    <w:pPr>
      <w:tabs>
        <w:tab w:val="center" w:pos="4680"/>
        <w:tab w:val="right" w:pos="9360"/>
      </w:tabs>
    </w:pPr>
    <w:rPr>
      <w:rFonts w:cs="Times New Roman"/>
      <w:lang w:val="x-none" w:eastAsia="x-none"/>
    </w:rPr>
  </w:style>
  <w:style w:type="character" w:customStyle="1" w:styleId="HeaderChar">
    <w:name w:val="Header Char"/>
    <w:link w:val="Header"/>
    <w:uiPriority w:val="99"/>
    <w:rsid w:val="005645B1"/>
    <w:rPr>
      <w:rFonts w:ascii="Arial" w:hAnsi="Arial" w:cs="Arial"/>
    </w:rPr>
  </w:style>
  <w:style w:type="paragraph" w:styleId="Footer">
    <w:name w:val="footer"/>
    <w:basedOn w:val="Normal"/>
    <w:link w:val="FooterChar"/>
    <w:rsid w:val="005645B1"/>
    <w:pPr>
      <w:tabs>
        <w:tab w:val="center" w:pos="4680"/>
        <w:tab w:val="right" w:pos="9360"/>
      </w:tabs>
    </w:pPr>
    <w:rPr>
      <w:rFonts w:cs="Times New Roman"/>
      <w:lang w:val="x-none" w:eastAsia="x-none"/>
    </w:rPr>
  </w:style>
  <w:style w:type="character" w:customStyle="1" w:styleId="FooterChar">
    <w:name w:val="Footer Char"/>
    <w:link w:val="Footer"/>
    <w:rsid w:val="005645B1"/>
    <w:rPr>
      <w:rFonts w:ascii="Arial" w:hAnsi="Arial" w:cs="Arial"/>
    </w:rPr>
  </w:style>
  <w:style w:type="paragraph" w:customStyle="1" w:styleId="text">
    <w:name w:val="text"/>
    <w:basedOn w:val="Normal"/>
    <w:rsid w:val="00362D4E"/>
    <w:pPr>
      <w:widowControl/>
      <w:spacing w:before="100" w:beforeAutospacing="1" w:after="100" w:afterAutospacing="1"/>
    </w:pPr>
    <w:rPr>
      <w:rFonts w:ascii="Times New Roman" w:hAnsi="Times New Roman" w:cs="Times New Roman"/>
      <w:sz w:val="24"/>
      <w:szCs w:val="24"/>
    </w:rPr>
  </w:style>
  <w:style w:type="paragraph" w:customStyle="1" w:styleId="textindent">
    <w:name w:val="textindent"/>
    <w:basedOn w:val="Normal"/>
    <w:rsid w:val="00362D4E"/>
    <w:pPr>
      <w:widowControl/>
      <w:spacing w:before="100" w:beforeAutospacing="1" w:after="100" w:afterAutospacing="1"/>
    </w:pPr>
    <w:rPr>
      <w:rFonts w:ascii="Times New Roman" w:hAnsi="Times New Roman" w:cs="Times New Roman"/>
      <w:sz w:val="24"/>
      <w:szCs w:val="24"/>
    </w:rPr>
  </w:style>
  <w:style w:type="character" w:customStyle="1" w:styleId="pagebreak">
    <w:name w:val="pagebreak"/>
    <w:rsid w:val="00362D4E"/>
  </w:style>
  <w:style w:type="paragraph" w:styleId="ListParagraph">
    <w:name w:val="List Paragraph"/>
    <w:basedOn w:val="Normal"/>
    <w:uiPriority w:val="34"/>
    <w:rsid w:val="00B86F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94316">
      <w:bodyDiv w:val="1"/>
      <w:marLeft w:val="0"/>
      <w:marRight w:val="0"/>
      <w:marTop w:val="0"/>
      <w:marBottom w:val="0"/>
      <w:divBdr>
        <w:top w:val="none" w:sz="0" w:space="0" w:color="auto"/>
        <w:left w:val="none" w:sz="0" w:space="0" w:color="auto"/>
        <w:bottom w:val="none" w:sz="0" w:space="0" w:color="auto"/>
        <w:right w:val="none" w:sz="0" w:space="0" w:color="auto"/>
      </w:divBdr>
    </w:div>
    <w:div w:id="440998290">
      <w:bodyDiv w:val="1"/>
      <w:marLeft w:val="0"/>
      <w:marRight w:val="0"/>
      <w:marTop w:val="0"/>
      <w:marBottom w:val="0"/>
      <w:divBdr>
        <w:top w:val="none" w:sz="0" w:space="0" w:color="auto"/>
        <w:left w:val="none" w:sz="0" w:space="0" w:color="auto"/>
        <w:bottom w:val="none" w:sz="0" w:space="0" w:color="auto"/>
        <w:right w:val="none" w:sz="0" w:space="0" w:color="auto"/>
      </w:divBdr>
    </w:div>
    <w:div w:id="675232305">
      <w:bodyDiv w:val="1"/>
      <w:marLeft w:val="0"/>
      <w:marRight w:val="0"/>
      <w:marTop w:val="0"/>
      <w:marBottom w:val="0"/>
      <w:divBdr>
        <w:top w:val="none" w:sz="0" w:space="0" w:color="auto"/>
        <w:left w:val="none" w:sz="0" w:space="0" w:color="auto"/>
        <w:bottom w:val="none" w:sz="0" w:space="0" w:color="auto"/>
        <w:right w:val="none" w:sz="0" w:space="0" w:color="auto"/>
      </w:divBdr>
    </w:div>
    <w:div w:id="801267447">
      <w:bodyDiv w:val="1"/>
      <w:marLeft w:val="0"/>
      <w:marRight w:val="0"/>
      <w:marTop w:val="0"/>
      <w:marBottom w:val="0"/>
      <w:divBdr>
        <w:top w:val="none" w:sz="0" w:space="0" w:color="auto"/>
        <w:left w:val="none" w:sz="0" w:space="0" w:color="auto"/>
        <w:bottom w:val="none" w:sz="0" w:space="0" w:color="auto"/>
        <w:right w:val="none" w:sz="0" w:space="0" w:color="auto"/>
      </w:divBdr>
    </w:div>
    <w:div w:id="927497314">
      <w:bodyDiv w:val="1"/>
      <w:marLeft w:val="0"/>
      <w:marRight w:val="0"/>
      <w:marTop w:val="0"/>
      <w:marBottom w:val="0"/>
      <w:divBdr>
        <w:top w:val="none" w:sz="0" w:space="0" w:color="auto"/>
        <w:left w:val="none" w:sz="0" w:space="0" w:color="auto"/>
        <w:bottom w:val="none" w:sz="0" w:space="0" w:color="auto"/>
        <w:right w:val="none" w:sz="0" w:space="0" w:color="auto"/>
      </w:divBdr>
    </w:div>
    <w:div w:id="1034043167">
      <w:bodyDiv w:val="1"/>
      <w:marLeft w:val="0"/>
      <w:marRight w:val="0"/>
      <w:marTop w:val="0"/>
      <w:marBottom w:val="0"/>
      <w:divBdr>
        <w:top w:val="none" w:sz="0" w:space="0" w:color="auto"/>
        <w:left w:val="none" w:sz="0" w:space="0" w:color="auto"/>
        <w:bottom w:val="none" w:sz="0" w:space="0" w:color="auto"/>
        <w:right w:val="none" w:sz="0" w:space="0" w:color="auto"/>
      </w:divBdr>
    </w:div>
    <w:div w:id="1047144129">
      <w:bodyDiv w:val="1"/>
      <w:marLeft w:val="0"/>
      <w:marRight w:val="0"/>
      <w:marTop w:val="0"/>
      <w:marBottom w:val="0"/>
      <w:divBdr>
        <w:top w:val="none" w:sz="0" w:space="0" w:color="auto"/>
        <w:left w:val="none" w:sz="0" w:space="0" w:color="auto"/>
        <w:bottom w:val="none" w:sz="0" w:space="0" w:color="auto"/>
        <w:right w:val="none" w:sz="0" w:space="0" w:color="auto"/>
      </w:divBdr>
    </w:div>
    <w:div w:id="1105029799">
      <w:bodyDiv w:val="1"/>
      <w:marLeft w:val="0"/>
      <w:marRight w:val="0"/>
      <w:marTop w:val="0"/>
      <w:marBottom w:val="0"/>
      <w:divBdr>
        <w:top w:val="none" w:sz="0" w:space="0" w:color="auto"/>
        <w:left w:val="none" w:sz="0" w:space="0" w:color="auto"/>
        <w:bottom w:val="none" w:sz="0" w:space="0" w:color="auto"/>
        <w:right w:val="none" w:sz="0" w:space="0" w:color="auto"/>
      </w:divBdr>
    </w:div>
    <w:div w:id="1144928519">
      <w:bodyDiv w:val="1"/>
      <w:marLeft w:val="0"/>
      <w:marRight w:val="0"/>
      <w:marTop w:val="0"/>
      <w:marBottom w:val="0"/>
      <w:divBdr>
        <w:top w:val="none" w:sz="0" w:space="0" w:color="auto"/>
        <w:left w:val="none" w:sz="0" w:space="0" w:color="auto"/>
        <w:bottom w:val="none" w:sz="0" w:space="0" w:color="auto"/>
        <w:right w:val="none" w:sz="0" w:space="0" w:color="auto"/>
      </w:divBdr>
    </w:div>
    <w:div w:id="1592740881">
      <w:bodyDiv w:val="1"/>
      <w:marLeft w:val="0"/>
      <w:marRight w:val="0"/>
      <w:marTop w:val="0"/>
      <w:marBottom w:val="0"/>
      <w:divBdr>
        <w:top w:val="none" w:sz="0" w:space="0" w:color="auto"/>
        <w:left w:val="none" w:sz="0" w:space="0" w:color="auto"/>
        <w:bottom w:val="none" w:sz="0" w:space="0" w:color="auto"/>
        <w:right w:val="none" w:sz="0" w:space="0" w:color="auto"/>
      </w:divBdr>
    </w:div>
    <w:div w:id="171045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94951E923E7F46BA6647BFD5771C54" ma:contentTypeVersion="0" ma:contentTypeDescription="Create a new document." ma:contentTypeScope="" ma:versionID="009c02b292e6768f1473ad60f3ffc96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69B249-E5E8-4DBF-BD20-692370808E13}">
  <ds:schemaRefs>
    <ds:schemaRef ds:uri="http://purl.org/dc/dcmitype/"/>
    <ds:schemaRef ds:uri="http://schemas.openxmlformats.org/package/2006/metadata/core-propertie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6C4FB4AC-2D36-40EB-941B-52A676BA8F20}">
  <ds:schemaRefs>
    <ds:schemaRef ds:uri="http://schemas.microsoft.com/office/2006/metadata/longProperties"/>
  </ds:schemaRefs>
</ds:datastoreItem>
</file>

<file path=customXml/itemProps3.xml><?xml version="1.0" encoding="utf-8"?>
<ds:datastoreItem xmlns:ds="http://schemas.openxmlformats.org/officeDocument/2006/customXml" ds:itemID="{46F8E036-3020-49D0-8898-CEA721FAE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133DD6E-C77E-4B6B-8802-4730BB646F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884</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UPX Material</vt:lpstr>
    </vt:vector>
  </TitlesOfParts>
  <Company>Apollo Group, Inc.</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UPX Material</dc:title>
  <dc:subject/>
  <dc:creator>Priscila Hinkle</dc:creator>
  <cp:keywords/>
  <cp:lastModifiedBy>Inez Johnson</cp:lastModifiedBy>
  <cp:revision>2</cp:revision>
  <cp:lastPrinted>2011-08-05T16:15:00Z</cp:lastPrinted>
  <dcterms:created xsi:type="dcterms:W3CDTF">2018-12-05T13:19:00Z</dcterms:created>
  <dcterms:modified xsi:type="dcterms:W3CDTF">2018-12-05T13:19:00Z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Priscila Hinkle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URL">
    <vt:lpwstr/>
  </property>
  <property fmtid="{D5CDD505-2E9C-101B-9397-08002B2CF9AE}" pid="12" name="ContentTypeId">
    <vt:lpwstr>0x010100B97780F1D2982847814907BC8B379BC7</vt:lpwstr>
  </property>
  <property fmtid="{D5CDD505-2E9C-101B-9397-08002B2CF9AE}" pid="13" name="display_urn:schemas-microsoft-com:office:office#ReportOwner">
    <vt:lpwstr>Shane Meyer</vt:lpwstr>
  </property>
  <property fmtid="{D5CDD505-2E9C-101B-9397-08002B2CF9AE}" pid="14" name="Stakeholder Page">
    <vt:lpwstr>;#JSSB;#IST;#Humanities;#Natural Science;#Natural Science - Health;#Social Science - Psychology;#Social Science - Counseling;#Social Science - Human Services;#Social Science - Criminal Justice;#Education;#CE - S;#CE - TP;#Nursing;#SAS;#</vt:lpwstr>
  </property>
  <property fmtid="{D5CDD505-2E9C-101B-9397-08002B2CF9AE}" pid="15" name="Document Category">
    <vt:lpwstr>Final Material Templates</vt:lpwstr>
  </property>
  <property fmtid="{D5CDD505-2E9C-101B-9397-08002B2CF9AE}" pid="16" name="Page Section">
    <vt:lpwstr>;#Course Materials;#HEA Course Materials;#Dissertation Course Materials;#Residency Course Materials;#</vt:lpwstr>
  </property>
  <property fmtid="{D5CDD505-2E9C-101B-9397-08002B2CF9AE}" pid="17" name="ReportOwner">
    <vt:lpwstr>116</vt:lpwstr>
  </property>
  <property fmtid="{D5CDD505-2E9C-101B-9397-08002B2CF9AE}" pid="18" name="Document Order">
    <vt:lpwstr/>
  </property>
</Properties>
</file>